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048" w:rsidRPr="009A1048" w:rsidRDefault="009A1048" w:rsidP="009A1048">
      <w:pPr>
        <w:pStyle w:val="normal-p"/>
        <w:jc w:val="center"/>
        <w:rPr>
          <w:rStyle w:val="normal-h1"/>
          <w:b/>
          <w:bCs/>
          <w:sz w:val="28"/>
          <w:szCs w:val="28"/>
        </w:rPr>
      </w:pPr>
      <w:bookmarkStart w:id="0" w:name="_GoBack"/>
      <w:bookmarkEnd w:id="0"/>
      <w:r w:rsidRPr="009A1048">
        <w:rPr>
          <w:rStyle w:val="normal-h1"/>
          <w:b/>
          <w:bCs/>
          <w:sz w:val="28"/>
          <w:szCs w:val="28"/>
        </w:rPr>
        <w:t>DANH MỤC</w:t>
      </w:r>
    </w:p>
    <w:p w:rsidR="009A1048" w:rsidRPr="009A1048" w:rsidRDefault="009A1048" w:rsidP="009A1048">
      <w:pPr>
        <w:pStyle w:val="normal-p"/>
        <w:jc w:val="center"/>
        <w:rPr>
          <w:rStyle w:val="normal-h1"/>
          <w:b/>
          <w:bCs/>
          <w:sz w:val="28"/>
          <w:szCs w:val="28"/>
        </w:rPr>
      </w:pPr>
      <w:r w:rsidRPr="009A1048">
        <w:rPr>
          <w:rStyle w:val="normal-h1"/>
          <w:b/>
          <w:bCs/>
          <w:sz w:val="28"/>
          <w:szCs w:val="28"/>
        </w:rPr>
        <w:t xml:space="preserve">Giấy chứng nhận cơ sở đủ điều kiện an toàn thực phẩm </w:t>
      </w:r>
    </w:p>
    <w:p w:rsidR="009A1048" w:rsidRPr="009A1048" w:rsidRDefault="009A1048" w:rsidP="009A1048">
      <w:pPr>
        <w:pStyle w:val="normal-p"/>
        <w:jc w:val="center"/>
        <w:rPr>
          <w:b/>
          <w:sz w:val="28"/>
          <w:szCs w:val="28"/>
          <w:lang w:val="pt-BR"/>
        </w:rPr>
      </w:pPr>
      <w:r w:rsidRPr="009A1048">
        <w:rPr>
          <w:b/>
          <w:sz w:val="28"/>
          <w:szCs w:val="28"/>
          <w:lang w:val="pt-BR"/>
        </w:rPr>
        <w:t>của Công ty TNHH  Một thành viên MC Food bị thu hồi hiệu lực</w:t>
      </w:r>
    </w:p>
    <w:p w:rsidR="009A1048" w:rsidRPr="009A1048" w:rsidRDefault="009A1048" w:rsidP="009A1048">
      <w:pPr>
        <w:pStyle w:val="normal-p"/>
        <w:jc w:val="center"/>
        <w:rPr>
          <w:i/>
          <w:sz w:val="28"/>
          <w:szCs w:val="28"/>
          <w:lang w:val="pt-BR"/>
        </w:rPr>
      </w:pPr>
      <w:r w:rsidRPr="009A1048">
        <w:rPr>
          <w:i/>
          <w:sz w:val="28"/>
          <w:szCs w:val="28"/>
          <w:lang w:val="pt-BR"/>
        </w:rPr>
        <w:t>(Kèm theo Quyết định số: 864/QĐ-ATTP ngày 18 /12/2015 của Cục An toàn thực phẩm)</w:t>
      </w:r>
    </w:p>
    <w:p w:rsidR="009A1048" w:rsidRPr="009A1048" w:rsidRDefault="009A1048" w:rsidP="009A1048">
      <w:pPr>
        <w:pStyle w:val="normal-p"/>
        <w:jc w:val="center"/>
        <w:rPr>
          <w:i/>
          <w:sz w:val="28"/>
          <w:szCs w:val="28"/>
          <w:lang w:val="pt-BR"/>
        </w:rPr>
      </w:pPr>
    </w:p>
    <w:p w:rsidR="009A1048" w:rsidRPr="009A1048" w:rsidRDefault="009A1048" w:rsidP="009A1048">
      <w:pPr>
        <w:spacing w:before="120" w:line="264" w:lineRule="auto"/>
        <w:ind w:firstLine="720"/>
        <w:jc w:val="both"/>
        <w:rPr>
          <w:rFonts w:ascii="Times New Roman" w:hAnsi="Times New Roman" w:cs="Times New Roman"/>
          <w:sz w:val="28"/>
          <w:szCs w:val="28"/>
          <w:lang w:val="pt-BR"/>
        </w:rPr>
      </w:pPr>
      <w:r w:rsidRPr="009A1048">
        <w:rPr>
          <w:rFonts w:ascii="Times New Roman" w:hAnsi="Times New Roman" w:cs="Times New Roman"/>
          <w:sz w:val="28"/>
          <w:szCs w:val="28"/>
          <w:lang w:val="pt-BR"/>
        </w:rPr>
        <w:t xml:space="preserve">1. Giấy chứng nhận cơ sở đủ điều kiện an toàn thực phẩm số 945/2013/ATTP-CNĐK ngày 26/11/2013, Cục An toàn thực phẩm cấp cho Công ty TNHH MTV MC Food tại địa chỉ 334 Tô Hiến Thành, phường 14, quận 10, thành phố Hồ Chí Minh; loại hình: Kinh doanh thực phẩm chức năng, thực phẩm bổ sung vi chất dinh dưỡng (kho hàng); chủ cơ sở là Ông Nguyễn Xuân Cường. </w:t>
      </w:r>
    </w:p>
    <w:p w:rsidR="009A1048" w:rsidRPr="009A1048" w:rsidRDefault="009A1048" w:rsidP="009A1048">
      <w:pPr>
        <w:spacing w:before="120" w:line="264" w:lineRule="auto"/>
        <w:ind w:firstLine="720"/>
        <w:jc w:val="both"/>
        <w:rPr>
          <w:rFonts w:ascii="Times New Roman" w:hAnsi="Times New Roman" w:cs="Times New Roman"/>
          <w:sz w:val="28"/>
          <w:szCs w:val="28"/>
          <w:lang w:val="pt-BR"/>
        </w:rPr>
      </w:pPr>
      <w:r w:rsidRPr="009A1048">
        <w:rPr>
          <w:rFonts w:ascii="Times New Roman" w:hAnsi="Times New Roman" w:cs="Times New Roman"/>
          <w:sz w:val="28"/>
          <w:szCs w:val="28"/>
          <w:lang w:val="pt-BR"/>
        </w:rPr>
        <w:t xml:space="preserve">2. Giấy chứng nhận cơ sở đủ điều kiện an toàn thực phẩm số 813/2013/ATTP-CNĐK ngày 08/10/2013, Cục An toàn thực phẩm cấp cho cho Chi nhánh Công ty TNHH MTV MC Food tại địa chỉ 115 đường số 9, phường 4, quận 8, thành phố Hồ Chí Minh; Loại hình: Đóng gói thực phẩm chức năng, thực phẩm bổ sung vi chất dinh dưỡng (cốm, kẹo ngậm); chủ cơ sở là Ông Nguyễn Xuân Cường. </w:t>
      </w:r>
    </w:p>
    <w:p w:rsidR="009A1048" w:rsidRPr="003E6042" w:rsidRDefault="009A1048" w:rsidP="009A1048">
      <w:pPr>
        <w:pStyle w:val="normal-p"/>
        <w:spacing w:before="120" w:line="264" w:lineRule="auto"/>
        <w:ind w:firstLine="720"/>
        <w:jc w:val="center"/>
        <w:rPr>
          <w:rStyle w:val="normal-h1"/>
          <w:b/>
          <w:bCs/>
          <w:sz w:val="28"/>
          <w:szCs w:val="28"/>
          <w:lang w:val="pt-BR"/>
        </w:rPr>
      </w:pPr>
      <w:r w:rsidRPr="009A1048">
        <w:rPr>
          <w:b/>
          <w:sz w:val="28"/>
          <w:szCs w:val="28"/>
          <w:lang w:val="pt-BR"/>
        </w:rPr>
        <w:br w:type="page"/>
      </w:r>
      <w:r w:rsidRPr="003E6042">
        <w:rPr>
          <w:rStyle w:val="normal-h1"/>
          <w:b/>
          <w:bCs/>
          <w:sz w:val="28"/>
          <w:szCs w:val="28"/>
          <w:lang w:val="pt-BR"/>
        </w:rPr>
        <w:lastRenderedPageBreak/>
        <w:t>DANH MỤC</w:t>
      </w:r>
    </w:p>
    <w:p w:rsidR="009A1048" w:rsidRPr="003E6042" w:rsidRDefault="009A1048" w:rsidP="009A1048">
      <w:pPr>
        <w:pStyle w:val="normal-p"/>
        <w:jc w:val="center"/>
        <w:rPr>
          <w:rStyle w:val="normal-h1"/>
          <w:b/>
          <w:bCs/>
          <w:sz w:val="28"/>
          <w:szCs w:val="28"/>
          <w:lang w:val="pt-BR"/>
        </w:rPr>
      </w:pPr>
      <w:r w:rsidRPr="003E6042">
        <w:rPr>
          <w:rStyle w:val="normal-h1"/>
          <w:b/>
          <w:bCs/>
          <w:sz w:val="28"/>
          <w:szCs w:val="28"/>
          <w:lang w:val="pt-BR"/>
        </w:rPr>
        <w:t xml:space="preserve">Giấy xác nhận công bố phù hợp quy định an toàn thực phẩm </w:t>
      </w:r>
    </w:p>
    <w:p w:rsidR="009A1048" w:rsidRDefault="009A1048" w:rsidP="009A1048">
      <w:pPr>
        <w:pStyle w:val="normal-p"/>
        <w:jc w:val="center"/>
        <w:rPr>
          <w:b/>
          <w:sz w:val="28"/>
          <w:szCs w:val="28"/>
          <w:lang w:val="pt-BR"/>
        </w:rPr>
      </w:pPr>
      <w:r w:rsidRPr="00C061EA">
        <w:rPr>
          <w:b/>
          <w:sz w:val="28"/>
          <w:szCs w:val="28"/>
          <w:lang w:val="pt-BR"/>
        </w:rPr>
        <w:t xml:space="preserve">của Công ty TNHH  Một thành viên MC Food </w:t>
      </w:r>
      <w:r>
        <w:rPr>
          <w:b/>
          <w:sz w:val="28"/>
          <w:szCs w:val="28"/>
          <w:lang w:val="pt-BR"/>
        </w:rPr>
        <w:t>bị thu hồi hiệu lực</w:t>
      </w:r>
    </w:p>
    <w:p w:rsidR="009A1048" w:rsidRDefault="009A1048" w:rsidP="009A1048">
      <w:pPr>
        <w:pStyle w:val="normal-p"/>
        <w:jc w:val="center"/>
        <w:rPr>
          <w:i/>
          <w:sz w:val="26"/>
          <w:szCs w:val="26"/>
          <w:lang w:val="pt-BR"/>
        </w:rPr>
      </w:pPr>
      <w:r w:rsidRPr="005858EE">
        <w:rPr>
          <w:i/>
          <w:sz w:val="26"/>
          <w:szCs w:val="26"/>
          <w:lang w:val="pt-BR"/>
        </w:rPr>
        <w:t xml:space="preserve">(Kèm theo Quyết định số: </w:t>
      </w:r>
      <w:r>
        <w:rPr>
          <w:i/>
          <w:sz w:val="26"/>
          <w:szCs w:val="26"/>
          <w:lang w:val="pt-BR"/>
        </w:rPr>
        <w:t>864</w:t>
      </w:r>
      <w:r w:rsidRPr="005858EE">
        <w:rPr>
          <w:i/>
          <w:sz w:val="26"/>
          <w:szCs w:val="26"/>
          <w:lang w:val="pt-BR"/>
        </w:rPr>
        <w:t xml:space="preserve">/QĐ-ATTP ngày </w:t>
      </w:r>
      <w:r>
        <w:rPr>
          <w:i/>
          <w:sz w:val="26"/>
          <w:szCs w:val="26"/>
          <w:lang w:val="pt-BR"/>
        </w:rPr>
        <w:t>18</w:t>
      </w:r>
      <w:r w:rsidRPr="005858EE">
        <w:rPr>
          <w:i/>
          <w:sz w:val="26"/>
          <w:szCs w:val="26"/>
          <w:lang w:val="pt-BR"/>
        </w:rPr>
        <w:t xml:space="preserve"> /12/2015 của Cục An toàn thực phẩm)</w:t>
      </w:r>
    </w:p>
    <w:p w:rsidR="009A1048" w:rsidRDefault="009A1048" w:rsidP="009A1048">
      <w:pPr>
        <w:pStyle w:val="normal-p"/>
        <w:jc w:val="center"/>
        <w:rPr>
          <w:i/>
          <w:sz w:val="26"/>
          <w:szCs w:val="26"/>
          <w:lang w:val="pt-BR"/>
        </w:rPr>
      </w:pPr>
    </w:p>
    <w:tbl>
      <w:tblPr>
        <w:tblpPr w:leftFromText="180" w:rightFromText="180" w:vertAnchor="page" w:horzAnchor="margin" w:tblpY="2881"/>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714"/>
        <w:gridCol w:w="5660"/>
        <w:gridCol w:w="3119"/>
      </w:tblGrid>
      <w:tr w:rsidR="009A1048" w:rsidRPr="00F54703" w:rsidTr="00A0701C">
        <w:trPr>
          <w:gridBefore w:val="1"/>
          <w:wBefore w:w="10" w:type="dxa"/>
          <w:trHeight w:val="510"/>
        </w:trPr>
        <w:tc>
          <w:tcPr>
            <w:tcW w:w="714" w:type="dxa"/>
            <w:tcBorders>
              <w:bottom w:val="single" w:sz="4" w:space="0" w:color="auto"/>
            </w:tcBorders>
            <w:vAlign w:val="center"/>
            <w:hideMark/>
          </w:tcPr>
          <w:p w:rsidR="009A1048" w:rsidRPr="00D62225" w:rsidRDefault="009A1048" w:rsidP="00A0701C">
            <w:pPr>
              <w:jc w:val="center"/>
              <w:rPr>
                <w:rFonts w:ascii="Times New Roman" w:eastAsia="Times New Roman" w:hAnsi="Times New Roman" w:cs="Times New Roman"/>
                <w:b/>
                <w:sz w:val="24"/>
                <w:szCs w:val="24"/>
                <w:lang w:eastAsia="vi-VN"/>
              </w:rPr>
            </w:pPr>
            <w:r w:rsidRPr="00F54703">
              <w:rPr>
                <w:rFonts w:ascii="Times New Roman" w:eastAsia="Times New Roman" w:hAnsi="Times New Roman" w:cs="Times New Roman"/>
                <w:b/>
                <w:sz w:val="24"/>
                <w:szCs w:val="24"/>
                <w:lang w:eastAsia="vi-VN"/>
              </w:rPr>
              <w:t>TT</w:t>
            </w:r>
          </w:p>
        </w:tc>
        <w:tc>
          <w:tcPr>
            <w:tcW w:w="5660" w:type="dxa"/>
            <w:tcBorders>
              <w:bottom w:val="single" w:sz="4" w:space="0" w:color="auto"/>
            </w:tcBorders>
            <w:vAlign w:val="center"/>
            <w:hideMark/>
          </w:tcPr>
          <w:p w:rsidR="009A1048" w:rsidRPr="00D62225" w:rsidRDefault="009A1048" w:rsidP="00A0701C">
            <w:pPr>
              <w:jc w:val="center"/>
              <w:rPr>
                <w:rFonts w:ascii="Times New Roman" w:eastAsia="Times New Roman" w:hAnsi="Times New Roman" w:cs="Times New Roman"/>
                <w:b/>
                <w:sz w:val="24"/>
                <w:szCs w:val="24"/>
                <w:lang w:eastAsia="vi-VN"/>
              </w:rPr>
            </w:pPr>
            <w:r w:rsidRPr="00D62225">
              <w:rPr>
                <w:rFonts w:ascii="Times New Roman" w:eastAsia="Times New Roman" w:hAnsi="Times New Roman" w:cs="Times New Roman"/>
                <w:b/>
                <w:sz w:val="24"/>
                <w:szCs w:val="24"/>
                <w:lang w:eastAsia="vi-VN"/>
              </w:rPr>
              <w:t>Tên sản phẩm</w:t>
            </w:r>
          </w:p>
        </w:tc>
        <w:tc>
          <w:tcPr>
            <w:tcW w:w="3119" w:type="dxa"/>
            <w:tcBorders>
              <w:bottom w:val="single" w:sz="4" w:space="0" w:color="auto"/>
            </w:tcBorders>
            <w:vAlign w:val="center"/>
            <w:hideMark/>
          </w:tcPr>
          <w:p w:rsidR="009A1048" w:rsidRPr="00D62225" w:rsidRDefault="009A1048" w:rsidP="00A0701C">
            <w:pPr>
              <w:jc w:val="center"/>
              <w:rPr>
                <w:rFonts w:ascii="Times New Roman" w:eastAsia="Times New Roman" w:hAnsi="Times New Roman" w:cs="Times New Roman"/>
                <w:b/>
                <w:sz w:val="24"/>
                <w:szCs w:val="24"/>
                <w:lang w:eastAsia="vi-VN"/>
              </w:rPr>
            </w:pPr>
            <w:r w:rsidRPr="00D62225">
              <w:rPr>
                <w:rFonts w:ascii="Times New Roman" w:eastAsia="Times New Roman" w:hAnsi="Times New Roman" w:cs="Times New Roman"/>
                <w:b/>
                <w:sz w:val="24"/>
                <w:szCs w:val="24"/>
                <w:lang w:eastAsia="vi-VN"/>
              </w:rPr>
              <w:t xml:space="preserve">Số </w:t>
            </w:r>
            <w:r>
              <w:rPr>
                <w:rFonts w:ascii="Times New Roman" w:eastAsia="Times New Roman" w:hAnsi="Times New Roman" w:cs="Times New Roman"/>
                <w:b/>
                <w:sz w:val="24"/>
                <w:szCs w:val="24"/>
                <w:lang w:eastAsia="vi-VN"/>
              </w:rPr>
              <w:t>XNCB</w:t>
            </w:r>
          </w:p>
        </w:tc>
      </w:tr>
      <w:tr w:rsidR="009A1048" w:rsidRPr="00D62225" w:rsidTr="00A0701C">
        <w:trPr>
          <w:gridBefore w:val="1"/>
          <w:wBefore w:w="10" w:type="dxa"/>
          <w:trHeight w:val="510"/>
        </w:trPr>
        <w:tc>
          <w:tcPr>
            <w:tcW w:w="714" w:type="dxa"/>
            <w:tcBorders>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w:t>
            </w:r>
          </w:p>
        </w:tc>
        <w:tc>
          <w:tcPr>
            <w:tcW w:w="5660" w:type="dxa"/>
            <w:tcBorders>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Nước rửa dụng cụ sản xuất, chế biến thực phẩm Armyvidin</w:t>
            </w:r>
          </w:p>
        </w:tc>
        <w:tc>
          <w:tcPr>
            <w:tcW w:w="3119" w:type="dxa"/>
            <w:tcBorders>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17912/2013/ATTP-XNCB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Nước rửa dụng cụ sản xuất, chế biến thực phẩm Vidine</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17911/2013/ATTP-XNCB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3</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Sorbitol</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17784/2013/ATTP-XNCB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4</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Damzem</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17788/2013/ATTP-XNCB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5</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chức năng: Hoạt huyết dưỡng não</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4628/2012/ATTP-XNCB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6</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bổ sung: Calcium D</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4631/2012/ATTP-XNCB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7</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bổ sung: Rutin C</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4632/2012/ATTP-XNCB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8</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bổ sung: MgB6</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4630/2012/ATTP-XNCB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9</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bổ sung: Trivitamin</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4629/2012/ATTP-XNCB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10</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chức năng: Viên nang mềm Euca_MC</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1170/2013/ATTP-XNCB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11</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Kẹo C Food</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2515/2012/ATTP-XNCB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12</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Thực phẩm chức năng: Nghệ viên MC Food</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2514/2012/ATTP-XNCB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13</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Chất hỗ trợ chế biến thực phẩm: Natri Clorid 0,9%</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2513/2012/ATTP-XNCB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14</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Chất hỗ trợ chế biến thực phẩm: Cồn (Etanol) 90 độ</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2512/2012/ATTP-XNCB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15</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Dectacyn</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27402/2013/ATTP-XNCB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16</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Izarax</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27401/2013/ATTP-XNCB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17</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Oftame MC</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27400/2013/ATTP-XNCB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18</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Biosuptyl</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27399/2013/ATTP-XNCB</w:t>
            </w:r>
          </w:p>
        </w:tc>
      </w:tr>
      <w:tr w:rsidR="009A1048" w:rsidRPr="00D62225" w:rsidTr="00A0701C">
        <w:trPr>
          <w:gridBefore w:val="1"/>
          <w:wBefore w:w="10" w:type="dxa"/>
          <w:trHeight w:val="510"/>
        </w:trPr>
        <w:tc>
          <w:tcPr>
            <w:tcW w:w="714" w:type="dxa"/>
            <w:tcBorders>
              <w:top w:val="dotted" w:sz="4" w:space="0" w:color="auto"/>
              <w:bottom w:val="dotted" w:sz="4" w:space="0" w:color="auto"/>
            </w:tcBorders>
            <w:vAlign w:val="center"/>
            <w:hideMark/>
          </w:tcPr>
          <w:p w:rsidR="009A1048" w:rsidRPr="00D62225" w:rsidRDefault="009A1048" w:rsidP="00A0701C">
            <w:pPr>
              <w:jc w:val="cente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19</w:t>
            </w:r>
          </w:p>
        </w:tc>
        <w:tc>
          <w:tcPr>
            <w:tcW w:w="5660" w:type="dxa"/>
            <w:tcBorders>
              <w:top w:val="dotted" w:sz="4" w:space="0" w:color="auto"/>
              <w:bottom w:val="dotted" w:sz="4" w:space="0" w:color="auto"/>
            </w:tcBorders>
            <w:vAlign w:val="center"/>
            <w:hideMark/>
          </w:tcPr>
          <w:p w:rsidR="009A1048" w:rsidRPr="00D62225" w:rsidRDefault="009A1048" w:rsidP="00A0701C">
            <w:pPr>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Lysozyme 90</w:t>
            </w:r>
          </w:p>
        </w:tc>
        <w:tc>
          <w:tcPr>
            <w:tcW w:w="3119" w:type="dxa"/>
            <w:tcBorders>
              <w:top w:val="dotted" w:sz="4" w:space="0" w:color="auto"/>
              <w:bottom w:val="dotted" w:sz="4" w:space="0" w:color="auto"/>
            </w:tcBorders>
            <w:vAlign w:val="center"/>
            <w:hideMark/>
          </w:tcPr>
          <w:p w:rsidR="009A1048" w:rsidRPr="00D62225" w:rsidRDefault="009A1048" w:rsidP="00A0701C">
            <w:pPr>
              <w:jc w:val="right"/>
              <w:rPr>
                <w:rFonts w:ascii="Times New Roman" w:eastAsia="Times New Roman" w:hAnsi="Times New Roman" w:cs="Times New Roman"/>
                <w:sz w:val="24"/>
                <w:szCs w:val="24"/>
                <w:lang w:eastAsia="vi-VN"/>
              </w:rPr>
            </w:pPr>
            <w:r w:rsidRPr="00D62225">
              <w:rPr>
                <w:rFonts w:ascii="Times New Roman" w:eastAsia="Times New Roman" w:hAnsi="Times New Roman" w:cs="Times New Roman"/>
                <w:sz w:val="24"/>
                <w:szCs w:val="24"/>
                <w:lang w:eastAsia="vi-VN"/>
              </w:rPr>
              <w:t>27398/2013/ATTP-XNCB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20</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NEW TERPI CODIPIN</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3814/2014/ATTP-XNCB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21</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TRIVITAMIN - MC</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3813/2014/ATTP-XNCB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22</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Menthone Salisolid</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12262/2014/ATTP-XNCB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23</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ANALAGIN</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12261/2014/ATTP-XNCB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24</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KRIME S</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4340/2014/ATTP-XNCB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25</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DEGEN</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4339/2014/ATTP-XNCB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26</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Multivitamin</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4338/2014/ATTP-XNCB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27</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ORS (ORESOLS)</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2977/2014/ATTP-XNCB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28</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Thực phẩm chức năng: VITAMIN B1</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4428/2013/ATTP-XNCB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29</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Thực phẩm chức năng: VITAMIN C</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4427/2013/ATTP-XNCB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30</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GLUTA B6</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12882/2013/ATTP-XNCB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31</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A.D_ MC</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12881/2013/ATTP-XNCB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32</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MA-MC FOOD</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12880/2013/ATTP-XNCB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33</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ALPHAMC</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12879/2013/ATTP-XNCB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34</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Thực phẩm chức năng: VITAMIN PP</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4430/2013/ATTP-XNCB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35</w:t>
            </w:r>
          </w:p>
        </w:tc>
        <w:tc>
          <w:tcPr>
            <w:tcW w:w="5660"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Thực phẩm chức năng: VITAMIN B6</w:t>
            </w:r>
          </w:p>
        </w:tc>
        <w:tc>
          <w:tcPr>
            <w:tcW w:w="3119" w:type="dxa"/>
            <w:tcBorders>
              <w:top w:val="dotted" w:sz="4" w:space="0" w:color="auto"/>
              <w:left w:val="nil"/>
              <w:bottom w:val="dotted"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4429/2013/ATTP-XNCB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dotted" w:sz="4" w:space="0" w:color="auto"/>
              <w:right w:val="single" w:sz="4" w:space="0" w:color="auto"/>
            </w:tcBorders>
            <w:shd w:val="clear" w:color="000000" w:fill="EBF3FF"/>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36</w:t>
            </w:r>
          </w:p>
        </w:tc>
        <w:tc>
          <w:tcPr>
            <w:tcW w:w="5660"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Thực phẩm chức năng: Viên NEO-EUCA</w:t>
            </w:r>
          </w:p>
        </w:tc>
        <w:tc>
          <w:tcPr>
            <w:tcW w:w="3119" w:type="dxa"/>
            <w:tcBorders>
              <w:top w:val="dotted" w:sz="4" w:space="0" w:color="auto"/>
              <w:left w:val="nil"/>
              <w:bottom w:val="dotted" w:sz="4" w:space="0" w:color="auto"/>
              <w:right w:val="single" w:sz="4" w:space="0" w:color="auto"/>
            </w:tcBorders>
            <w:shd w:val="clear" w:color="000000" w:fill="EBF3FF"/>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4426/2013/ATTP-XNCB</w:t>
            </w:r>
          </w:p>
        </w:tc>
      </w:tr>
      <w:tr w:rsidR="009A1048" w:rsidRPr="00D62225" w:rsidTr="00A070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10"/>
        </w:trPr>
        <w:tc>
          <w:tcPr>
            <w:tcW w:w="724" w:type="dxa"/>
            <w:gridSpan w:val="2"/>
            <w:tcBorders>
              <w:top w:val="dotted" w:sz="4" w:space="0" w:color="auto"/>
              <w:left w:val="single" w:sz="4" w:space="0" w:color="auto"/>
              <w:bottom w:val="single" w:sz="4" w:space="0" w:color="auto"/>
              <w:right w:val="single" w:sz="4" w:space="0" w:color="auto"/>
            </w:tcBorders>
            <w:shd w:val="clear" w:color="auto" w:fill="auto"/>
            <w:vAlign w:val="bottom"/>
            <w:hideMark/>
          </w:tcPr>
          <w:p w:rsidR="009A1048" w:rsidRPr="00D62225" w:rsidRDefault="009A1048" w:rsidP="00A0701C">
            <w:pPr>
              <w:jc w:val="center"/>
              <w:rPr>
                <w:rFonts w:ascii="Arial" w:eastAsia="Times New Roman" w:hAnsi="Arial"/>
                <w:color w:val="FF0000"/>
                <w:sz w:val="20"/>
                <w:szCs w:val="20"/>
                <w:lang w:eastAsia="vi-VN"/>
              </w:rPr>
            </w:pPr>
            <w:r>
              <w:rPr>
                <w:rFonts w:ascii="Arial" w:eastAsia="Times New Roman" w:hAnsi="Arial"/>
                <w:color w:val="FF0000"/>
                <w:sz w:val="20"/>
                <w:szCs w:val="20"/>
                <w:lang w:eastAsia="vi-VN"/>
              </w:rPr>
              <w:t>37</w:t>
            </w:r>
          </w:p>
        </w:tc>
        <w:tc>
          <w:tcPr>
            <w:tcW w:w="5660" w:type="dxa"/>
            <w:tcBorders>
              <w:top w:val="dotted" w:sz="4" w:space="0" w:color="auto"/>
              <w:left w:val="nil"/>
              <w:bottom w:val="single" w:sz="4" w:space="0" w:color="auto"/>
              <w:right w:val="single" w:sz="4" w:space="0" w:color="auto"/>
            </w:tcBorders>
            <w:shd w:val="clear" w:color="auto" w:fill="auto"/>
            <w:vAlign w:val="bottom"/>
            <w:hideMark/>
          </w:tcPr>
          <w:p w:rsidR="009A1048" w:rsidRPr="00D62225" w:rsidRDefault="009A1048" w:rsidP="00A0701C">
            <w:pPr>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Thực phẩm chức năng: Viên GINGKO-MC</w:t>
            </w:r>
          </w:p>
        </w:tc>
        <w:tc>
          <w:tcPr>
            <w:tcW w:w="3119" w:type="dxa"/>
            <w:tcBorders>
              <w:top w:val="dotted" w:sz="4" w:space="0" w:color="auto"/>
              <w:left w:val="nil"/>
              <w:bottom w:val="single" w:sz="4" w:space="0" w:color="auto"/>
              <w:right w:val="single" w:sz="4" w:space="0" w:color="auto"/>
            </w:tcBorders>
            <w:shd w:val="clear" w:color="auto" w:fill="auto"/>
            <w:vAlign w:val="bottom"/>
            <w:hideMark/>
          </w:tcPr>
          <w:p w:rsidR="009A1048" w:rsidRPr="00D62225" w:rsidRDefault="009A1048" w:rsidP="00A0701C">
            <w:pPr>
              <w:jc w:val="right"/>
              <w:rPr>
                <w:rFonts w:ascii="Arial" w:eastAsia="Times New Roman" w:hAnsi="Arial"/>
                <w:color w:val="000000"/>
                <w:sz w:val="20"/>
                <w:szCs w:val="20"/>
                <w:lang w:eastAsia="vi-VN"/>
              </w:rPr>
            </w:pPr>
            <w:r w:rsidRPr="00D62225">
              <w:rPr>
                <w:rFonts w:ascii="Arial" w:eastAsia="Times New Roman" w:hAnsi="Arial"/>
                <w:color w:val="000000"/>
                <w:sz w:val="20"/>
                <w:szCs w:val="20"/>
                <w:lang w:eastAsia="vi-VN"/>
              </w:rPr>
              <w:t>4425/2013/ATTP-XNCB</w:t>
            </w:r>
          </w:p>
        </w:tc>
      </w:tr>
    </w:tbl>
    <w:p w:rsidR="009A1048" w:rsidRPr="00EE00FD" w:rsidRDefault="009A1048" w:rsidP="00EE00FD">
      <w:pPr>
        <w:spacing w:before="120" w:after="0" w:line="264" w:lineRule="auto"/>
        <w:ind w:firstLine="720"/>
        <w:jc w:val="right"/>
        <w:rPr>
          <w:rFonts w:ascii="Times New Roman" w:hAnsi="Times New Roman" w:cs="Times New Roman"/>
          <w:b/>
        </w:rPr>
      </w:pPr>
    </w:p>
    <w:sectPr w:rsidR="009A1048" w:rsidRPr="00EE00FD" w:rsidSect="009A104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6E"/>
    <w:rsid w:val="00343F87"/>
    <w:rsid w:val="003E6042"/>
    <w:rsid w:val="00410FBD"/>
    <w:rsid w:val="0095209F"/>
    <w:rsid w:val="009A1048"/>
    <w:rsid w:val="009D7901"/>
    <w:rsid w:val="00A6316E"/>
    <w:rsid w:val="00A85277"/>
    <w:rsid w:val="00B071B8"/>
    <w:rsid w:val="00EE0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26EB"/>
  <w15:docId w15:val="{09E92132-A6D3-419A-95F0-4094A041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1">
    <w:name w:val="normal-h1"/>
    <w:uiPriority w:val="99"/>
    <w:rsid w:val="00A6316E"/>
    <w:rPr>
      <w:rFonts w:ascii="Times New Roman" w:hAnsi="Times New Roman" w:cs="Times New Roman" w:hint="default"/>
      <w:sz w:val="24"/>
      <w:szCs w:val="24"/>
    </w:rPr>
  </w:style>
  <w:style w:type="paragraph" w:customStyle="1" w:styleId="normal-p">
    <w:name w:val="normal-p"/>
    <w:basedOn w:val="Normal"/>
    <w:rsid w:val="009A104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dc:creator>
  <cp:lastModifiedBy>Admin</cp:lastModifiedBy>
  <cp:revision>2</cp:revision>
  <dcterms:created xsi:type="dcterms:W3CDTF">2015-12-18T08:36:00Z</dcterms:created>
  <dcterms:modified xsi:type="dcterms:W3CDTF">2015-12-18T08:36:00Z</dcterms:modified>
</cp:coreProperties>
</file>