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BF5099" w:rsidRPr="008A1367" w14:paraId="4714295B" w14:textId="77777777">
        <w:trPr>
          <w:trHeight w:val="557"/>
        </w:trPr>
        <w:tc>
          <w:tcPr>
            <w:tcW w:w="4111" w:type="dxa"/>
          </w:tcPr>
          <w:p w14:paraId="7591ADBC" w14:textId="77777777" w:rsidR="00BF5099" w:rsidRPr="008A1367" w:rsidRDefault="00BF5099">
            <w:pPr>
              <w:jc w:val="center"/>
              <w:rPr>
                <w:b/>
                <w:bCs/>
                <w:szCs w:val="28"/>
              </w:rPr>
            </w:pPr>
            <w:r w:rsidRPr="008A1367">
              <w:rPr>
                <w:b/>
                <w:bCs/>
                <w:szCs w:val="28"/>
              </w:rPr>
              <w:t>ĐẢNG ỦY BỘ Y TẾ</w:t>
            </w:r>
          </w:p>
          <w:p w14:paraId="70C30BA4" w14:textId="77777777" w:rsidR="00BF5099" w:rsidRPr="008A1367" w:rsidRDefault="00BF5099">
            <w:pPr>
              <w:jc w:val="center"/>
              <w:rPr>
                <w:b/>
                <w:bCs/>
                <w:szCs w:val="28"/>
              </w:rPr>
            </w:pPr>
            <w:r w:rsidRPr="008A1367">
              <w:rPr>
                <w:b/>
                <w:bCs/>
                <w:szCs w:val="28"/>
              </w:rPr>
              <w:t>*</w:t>
            </w:r>
          </w:p>
        </w:tc>
        <w:tc>
          <w:tcPr>
            <w:tcW w:w="4905" w:type="dxa"/>
          </w:tcPr>
          <w:p w14:paraId="05A286A5" w14:textId="77777777" w:rsidR="00BF5099" w:rsidRPr="008A1367" w:rsidRDefault="00BF5099">
            <w:pPr>
              <w:jc w:val="center"/>
              <w:rPr>
                <w:b/>
                <w:bCs/>
                <w:szCs w:val="28"/>
              </w:rPr>
            </w:pPr>
            <w:r w:rsidRPr="008A1367">
              <w:rPr>
                <w:b/>
                <w:bCs/>
                <w:noProof/>
                <w:szCs w:val="28"/>
              </w:rPr>
              <mc:AlternateContent>
                <mc:Choice Requires="wps">
                  <w:drawing>
                    <wp:anchor distT="0" distB="0" distL="114300" distR="114300" simplePos="0" relativeHeight="251658240" behindDoc="0" locked="0" layoutInCell="1" allowOverlap="1" wp14:anchorId="359BF89A" wp14:editId="3B9D0616">
                      <wp:simplePos x="0" y="0"/>
                      <wp:positionH relativeFrom="column">
                        <wp:posOffset>391389</wp:posOffset>
                      </wp:positionH>
                      <wp:positionV relativeFrom="paragraph">
                        <wp:posOffset>220668</wp:posOffset>
                      </wp:positionV>
                      <wp:extent cx="2206256" cy="0"/>
                      <wp:effectExtent l="0" t="0" r="0" b="0"/>
                      <wp:wrapNone/>
                      <wp:docPr id="2057087090" name="Straight Connector 1"/>
                      <wp:cNvGraphicFramePr/>
                      <a:graphic xmlns:a="http://schemas.openxmlformats.org/drawingml/2006/main">
                        <a:graphicData uri="http://schemas.microsoft.com/office/word/2010/wordprocessingShape">
                          <wps:wsp>
                            <wps:cNvCnPr/>
                            <wps:spPr>
                              <a:xfrm>
                                <a:off x="0" y="0"/>
                                <a:ext cx="220625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D36A9C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pt,17.4pt" to="20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" strokecolor="black [3200]" strokeweight="1pt">
                      <v:stroke joinstyle="miter"/>
                    </v:line>
                  </w:pict>
                </mc:Fallback>
              </mc:AlternateContent>
            </w:r>
            <w:r w:rsidRPr="008A1367">
              <w:rPr>
                <w:b/>
                <w:bCs/>
                <w:szCs w:val="28"/>
              </w:rPr>
              <w:t>ĐẢNG CỘNG SẢN VIỆT NAM</w:t>
            </w:r>
          </w:p>
        </w:tc>
      </w:tr>
      <w:tr w:rsidR="00BF5099" w:rsidRPr="008A1367" w14:paraId="71A0A27A" w14:textId="77777777">
        <w:tc>
          <w:tcPr>
            <w:tcW w:w="4111" w:type="dxa"/>
          </w:tcPr>
          <w:p w14:paraId="6B83517C" w14:textId="0A96866A" w:rsidR="00BF5099" w:rsidRPr="008A1367" w:rsidRDefault="00BF5099">
            <w:pPr>
              <w:jc w:val="center"/>
              <w:rPr>
                <w:szCs w:val="28"/>
              </w:rPr>
            </w:pPr>
            <w:r w:rsidRPr="008A1367">
              <w:rPr>
                <w:szCs w:val="28"/>
              </w:rPr>
              <w:t xml:space="preserve">Số:      </w:t>
            </w:r>
            <w:r>
              <w:rPr>
                <w:szCs w:val="28"/>
              </w:rPr>
              <w:t xml:space="preserve"> </w:t>
            </w:r>
            <w:r w:rsidRPr="008A1367">
              <w:rPr>
                <w:szCs w:val="28"/>
              </w:rPr>
              <w:t xml:space="preserve"> - TTr/ĐU</w:t>
            </w:r>
          </w:p>
        </w:tc>
        <w:tc>
          <w:tcPr>
            <w:tcW w:w="4905" w:type="dxa"/>
          </w:tcPr>
          <w:p w14:paraId="27DA028D" w14:textId="77777777" w:rsidR="00BF5099" w:rsidRPr="008A1367" w:rsidRDefault="00BF5099">
            <w:pPr>
              <w:jc w:val="center"/>
              <w:rPr>
                <w:i/>
                <w:iCs/>
                <w:szCs w:val="28"/>
              </w:rPr>
            </w:pPr>
            <w:r w:rsidRPr="008A1367">
              <w:rPr>
                <w:i/>
                <w:iCs/>
                <w:szCs w:val="28"/>
              </w:rPr>
              <w:t>Hà Nội, ngày       tháng        năm 2026</w:t>
            </w:r>
          </w:p>
        </w:tc>
      </w:tr>
    </w:tbl>
    <w:p w14:paraId="3A86188F" w14:textId="57D6D208" w:rsidR="00BF5099" w:rsidRPr="008A1367" w:rsidRDefault="00EB11D8" w:rsidP="00BF5099">
      <w:pPr>
        <w:rPr>
          <w:szCs w:val="28"/>
        </w:rPr>
      </w:pPr>
      <w:r w:rsidRPr="00074BA6">
        <w:rPr>
          <w:b/>
          <w:bCs/>
          <w:noProof/>
          <w:sz w:val="32"/>
          <w:szCs w:val="32"/>
        </w:rPr>
        <mc:AlternateContent>
          <mc:Choice Requires="wps">
            <w:drawing>
              <wp:anchor distT="45720" distB="45720" distL="114300" distR="114300" simplePos="0" relativeHeight="251660299" behindDoc="0" locked="0" layoutInCell="1" allowOverlap="1" wp14:anchorId="03104694" wp14:editId="3BBD203F">
                <wp:simplePos x="0" y="0"/>
                <wp:positionH relativeFrom="column">
                  <wp:posOffset>-259080</wp:posOffset>
                </wp:positionH>
                <wp:positionV relativeFrom="paragraph">
                  <wp:posOffset>238760</wp:posOffset>
                </wp:positionV>
                <wp:extent cx="1176793" cy="363220"/>
                <wp:effectExtent l="0" t="0" r="2349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363220"/>
                        </a:xfrm>
                        <a:prstGeom prst="rect">
                          <a:avLst/>
                        </a:prstGeom>
                        <a:solidFill>
                          <a:srgbClr val="FFFFFF"/>
                        </a:solidFill>
                        <a:ln w="9525">
                          <a:solidFill>
                            <a:srgbClr val="000000"/>
                          </a:solidFill>
                          <a:miter lim="800000"/>
                          <a:headEnd/>
                          <a:tailEnd/>
                        </a:ln>
                      </wps:spPr>
                      <wps:txbx>
                        <w:txbxContent>
                          <w:p w14:paraId="6223A72F" w14:textId="235B6320" w:rsidR="00EB11D8" w:rsidRPr="00074BA6" w:rsidRDefault="00EB11D8" w:rsidP="00EB11D8">
                            <w:pPr>
                              <w:jc w:val="center"/>
                            </w:pPr>
                            <w:r w:rsidRPr="00074BA6">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104694" id="_x0000_t202" coordsize="21600,21600" o:spt="202" path="m,l,21600r21600,l21600,xe">
                <v:stroke joinstyle="miter"/>
                <v:path gradientshapeok="t" o:connecttype="rect"/>
              </v:shapetype>
              <v:shape id="Text Box 2" o:spid="_x0000_s1026" type="#_x0000_t202" style="position:absolute;margin-left:-20.4pt;margin-top:18.8pt;width:92.65pt;height:28.6pt;z-index:2516602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">
                <v:textbox>
                  <w:txbxContent>
                    <w:p w14:paraId="6223A72F" w14:textId="235B6320" w:rsidR="00EB11D8" w:rsidRPr="00074BA6" w:rsidRDefault="00EB11D8" w:rsidP="00EB11D8">
                      <w:pPr>
                        <w:jc w:val="center"/>
                      </w:pPr>
                      <w:r w:rsidRPr="00074BA6">
                        <w:t>DỰ THẢO</w:t>
                      </w:r>
                    </w:p>
                  </w:txbxContent>
                </v:textbox>
              </v:shape>
            </w:pict>
          </mc:Fallback>
        </mc:AlternateContent>
      </w:r>
    </w:p>
    <w:p w14:paraId="1D50717E" w14:textId="77777777" w:rsidR="00CB13B0" w:rsidRDefault="00CB13B0" w:rsidP="00BF5099">
      <w:pPr>
        <w:spacing w:after="0" w:line="360" w:lineRule="auto"/>
        <w:jc w:val="center"/>
        <w:rPr>
          <w:b/>
          <w:bCs/>
          <w:sz w:val="32"/>
          <w:szCs w:val="28"/>
        </w:rPr>
      </w:pPr>
    </w:p>
    <w:p w14:paraId="3DB2BB6F" w14:textId="78ACEEC2" w:rsidR="00BF5099" w:rsidRPr="001805DD" w:rsidRDefault="00544F04" w:rsidP="00BF5099">
      <w:pPr>
        <w:spacing w:after="0" w:line="360" w:lineRule="auto"/>
        <w:jc w:val="center"/>
        <w:rPr>
          <w:b/>
          <w:bCs/>
          <w:sz w:val="32"/>
          <w:szCs w:val="28"/>
        </w:rPr>
      </w:pPr>
      <w:r w:rsidRPr="001805DD">
        <w:rPr>
          <w:b/>
          <w:bCs/>
          <w:sz w:val="32"/>
          <w:szCs w:val="28"/>
        </w:rPr>
        <w:t>BÁO CÁO</w:t>
      </w:r>
    </w:p>
    <w:p w14:paraId="4313A7EE" w14:textId="548BD582" w:rsidR="00544F04" w:rsidRPr="001805DD" w:rsidRDefault="00BF5099" w:rsidP="00BF5099">
      <w:pPr>
        <w:spacing w:after="0" w:line="276" w:lineRule="auto"/>
        <w:jc w:val="center"/>
        <w:rPr>
          <w:b/>
          <w:bCs/>
          <w:sz w:val="28"/>
          <w:szCs w:val="24"/>
        </w:rPr>
      </w:pPr>
      <w:r w:rsidRPr="001805DD">
        <w:rPr>
          <w:b/>
          <w:bCs/>
          <w:sz w:val="28"/>
          <w:szCs w:val="24"/>
        </w:rPr>
        <w:t>T</w:t>
      </w:r>
      <w:r w:rsidR="00544F04" w:rsidRPr="001805DD">
        <w:rPr>
          <w:b/>
          <w:bCs/>
          <w:sz w:val="28"/>
          <w:szCs w:val="24"/>
        </w:rPr>
        <w:t xml:space="preserve">HỰC TRẠNG BỘ MÁY QUẢN LÝ NHÀ NƯỚC VỀ </w:t>
      </w:r>
      <w:r w:rsidR="00DD3B84" w:rsidRPr="001805DD">
        <w:rPr>
          <w:b/>
          <w:bCs/>
          <w:sz w:val="28"/>
          <w:szCs w:val="24"/>
        </w:rPr>
        <w:t xml:space="preserve">AN TOÀN THỰC PHẨM </w:t>
      </w:r>
      <w:r w:rsidR="00544F04" w:rsidRPr="001805DD">
        <w:rPr>
          <w:b/>
          <w:bCs/>
          <w:sz w:val="28"/>
          <w:szCs w:val="24"/>
        </w:rPr>
        <w:t>TẠI VIỆT NAM</w:t>
      </w:r>
      <w:r w:rsidRPr="001805DD">
        <w:rPr>
          <w:b/>
          <w:bCs/>
          <w:sz w:val="28"/>
          <w:szCs w:val="24"/>
        </w:rPr>
        <w:t xml:space="preserve"> VÀ TRÊN THẾ GIỚI</w:t>
      </w:r>
    </w:p>
    <w:p w14:paraId="74C36FF4" w14:textId="77777777" w:rsidR="00C87353" w:rsidRDefault="00C87353" w:rsidP="00BF5099">
      <w:pPr>
        <w:spacing w:before="120" w:after="0"/>
        <w:rPr>
          <w:b/>
          <w:bCs/>
        </w:rPr>
      </w:pPr>
    </w:p>
    <w:p w14:paraId="137C30DA" w14:textId="7A2190F8" w:rsidR="00C3787F" w:rsidRPr="00C3787F" w:rsidRDefault="00C3787F" w:rsidP="00584325">
      <w:pPr>
        <w:pStyle w:val="Heading1"/>
      </w:pPr>
      <w:r w:rsidRPr="00C3787F">
        <w:t xml:space="preserve">I. </w:t>
      </w:r>
      <w:r w:rsidR="00C87353">
        <w:t>MỞ ĐẦU</w:t>
      </w:r>
    </w:p>
    <w:p w14:paraId="022E522B" w14:textId="2B384B5E" w:rsidR="00C3787F" w:rsidRDefault="00C3787F" w:rsidP="00584325">
      <w:pPr>
        <w:pStyle w:val="Heading2"/>
      </w:pPr>
      <w:r w:rsidRPr="00C3787F">
        <w:t xml:space="preserve">1. </w:t>
      </w:r>
      <w:r w:rsidR="00AF635D">
        <w:t>Đặt vấn đề</w:t>
      </w:r>
    </w:p>
    <w:p w14:paraId="2B13ECDC" w14:textId="1FF05E8C" w:rsidR="0070069B" w:rsidRPr="0070069B" w:rsidRDefault="0070069B" w:rsidP="00C87353">
      <w:pPr>
        <w:ind w:firstLine="426"/>
        <w:jc w:val="both"/>
      </w:pPr>
      <w:r w:rsidRPr="0070069B">
        <w:t xml:space="preserve">Trong bối cảnh đẩy mạnh cải cách hành chính và tinh gọn bộ máy, hệ thống quản lý nhà nước về an toàn thực phẩm (ATTP) tại Việt Nam đang đứng trước yêu cầu cấp bách phải thay đổi toàn diện để đáp ứng tình hình mới. Hiện nay, mô hình quản lý phân tán tại 3 ngành (Y tế, Nông nghiệp và </w:t>
      </w:r>
      <w:r>
        <w:t>Môi Trường</w:t>
      </w:r>
      <w:r w:rsidRPr="0070069B">
        <w:t>, Công Thương) dù đã có những đóng góp nhất định nhưng vẫn bộc lộ nhiều hạn chế về tính thống nhất và hiệu quả. Thực tế tại các địa phương cho thấy</w:t>
      </w:r>
      <w:r w:rsidR="000946F3">
        <w:t xml:space="preserve"> </w:t>
      </w:r>
      <w:r w:rsidRPr="0070069B">
        <w:t xml:space="preserve">việc duy trì mô hình hiện tại đang tạo ra sự thiếu đồng bộ trong cơ cấu tổ chức khi mỗi tỉnh thành lại có một mô hình vận hành khác nhau. Sự chồng chéo về chức năng hoặc sự đứt gãy trong chuỗi quản lý sản phẩm khiến các cơ quan thực thi gặp khó khăn trong việc xác định trách nhiệm cuối cùng. Do đó, việc xây dựng Đề án hoàn thiện bộ máy quản lý nhà nước về ATTP theo hướng một đầu mối thống nhất từ Trung ương đến địa phương không chỉ là sự cụ thể hóa tinh thần của </w:t>
      </w:r>
      <w:r w:rsidR="000946F3">
        <w:t xml:space="preserve">Bộ Chính trị, </w:t>
      </w:r>
      <w:r w:rsidRPr="0070069B">
        <w:t>Chính phủ mà còn là nguyện vọng chung của các tỉnh, thành phố nhằm tạo ra một cơ chế quản lý xuyên suốt, tinh gọn và hiệu quả.</w:t>
      </w:r>
    </w:p>
    <w:p w14:paraId="6AD0F0D5" w14:textId="172DE728" w:rsidR="00326EEE" w:rsidRDefault="00462969" w:rsidP="00C87353">
      <w:pPr>
        <w:ind w:firstLine="426"/>
        <w:jc w:val="both"/>
      </w:pPr>
      <w:r>
        <w:t>Ngoài vấn đề về tổ chức,</w:t>
      </w:r>
      <w:r w:rsidR="0070069B" w:rsidRPr="0070069B">
        <w:t xml:space="preserve"> những vấn đề nổi cộm về </w:t>
      </w:r>
      <w:r>
        <w:t>tình trạng mất an toàn thực phẩm</w:t>
      </w:r>
      <w:r w:rsidR="0070069B" w:rsidRPr="0070069B">
        <w:t xml:space="preserve"> </w:t>
      </w:r>
      <w:r>
        <w:t xml:space="preserve">cũng đang </w:t>
      </w:r>
      <w:r w:rsidR="0070069B" w:rsidRPr="0070069B">
        <w:t xml:space="preserve">diễn biến </w:t>
      </w:r>
      <w:r>
        <w:t xml:space="preserve">rất </w:t>
      </w:r>
      <w:r w:rsidR="0070069B" w:rsidRPr="0070069B">
        <w:t>phức tạp trong thời gian qua. Nguy cơ ngộ độc thực phẩm vẫn luôn thường trực và tiềm ẩn nhiều rủi ro. Công tác kiểm soát các cơ sở sản xuất, kinh doanh nhỏ lẻ, thức ăn đường phố và các chợ dân sinh vẫn là một bài toán khó khi số lượng đối tượng này quá lớn và phân tán, trong khi lực lượng quản lý tại cấp xã, phường lại mỏng, chủ yếu là kiêm nhiệm và thường xuyên thay đổi. Bên cạnh đó, hệ thống dữ liệu quốc gia về ATTP chưa được liên thông, khiến việc truy xuất nguồn gốc sản phẩm và cảnh báo nguy cơ gặp nhiều trở ngại.</w:t>
      </w:r>
      <w:r w:rsidR="00214B92">
        <w:t xml:space="preserve"> </w:t>
      </w:r>
      <w:r w:rsidR="00F1699E">
        <w:t>Việc</w:t>
      </w:r>
      <w:r w:rsidR="00EA5BE7">
        <w:t xml:space="preserve"> chưa</w:t>
      </w:r>
      <w:r w:rsidR="008A092B">
        <w:t xml:space="preserve"> thực hiện</w:t>
      </w:r>
      <w:r w:rsidR="00CA5EEF">
        <w:t xml:space="preserve"> </w:t>
      </w:r>
      <w:r w:rsidR="00A42003">
        <w:t>một đầu mối</w:t>
      </w:r>
      <w:r w:rsidR="00CA5EEF">
        <w:t xml:space="preserve"> quản lý</w:t>
      </w:r>
      <w:r w:rsidR="00A42003">
        <w:t xml:space="preserve"> theo chuỗi giá trị khiến cho việc truy xuất nguồn gốc nguyên liệu khi xảy ra ngộ độc thực phẩm gặp khó khăn</w:t>
      </w:r>
      <w:r w:rsidR="00F401BE">
        <w:t>, phải phối hợp liên ngành.</w:t>
      </w:r>
      <w:r w:rsidR="0070069B" w:rsidRPr="0070069B">
        <w:t xml:space="preserve"> Năng lực kiểm nghiệm và trang thiết bị phục vụ kiểm tra nhanh tại địa phương còn thiếu thốn, chưa đáp ứng được yêu cầu giám sát các chỉ tiêu an toàn bắt buộc như vi sinh, dư lượng thuốc bảo vệ thực vật hay tồn dư kháng sinh. </w:t>
      </w:r>
    </w:p>
    <w:p w14:paraId="6E034BA9" w14:textId="2BCF2098" w:rsidR="00A61C49" w:rsidRDefault="00326EEE" w:rsidP="00C87353">
      <w:pPr>
        <w:ind w:firstLine="426"/>
        <w:jc w:val="both"/>
      </w:pPr>
      <w:r>
        <w:t>Chính vì vậy, n</w:t>
      </w:r>
      <w:r w:rsidR="0070069B" w:rsidRPr="0070069B">
        <w:t xml:space="preserve">ếu không sớm hoàn thiện bộ máy quản lý nhà nước theo hướng tập trung, chuyên nghiệp hóa, Việt Nam sẽ khó có thể kiểm soát tốt các nguy cơ mất an toàn thực phẩm, ảnh hưởng trực tiếp đến sức khỏe giống nòi và uy tín của hàng hóa nông sản trên thị trường quốc tế. Việc triển khai Đề án là giải pháp cốt lõi để khắc phục các khoảng trống pháp lý, tối ưu hóa nguồn nhân lực và hiện đại hóa hệ thống giám sát, hướng tới mục tiêu </w:t>
      </w:r>
      <w:r w:rsidR="0070069B" w:rsidRPr="0070069B">
        <w:lastRenderedPageBreak/>
        <w:t>cao nhất là bảo vệ an toàn sức khỏe cho nhân dân.</w:t>
      </w:r>
      <w:r w:rsidR="00A61C49">
        <w:t xml:space="preserve"> </w:t>
      </w:r>
      <w:r w:rsidR="00347251">
        <w:t>Việc khảo sát thực trạng bộ máy quản lý hiện tại là rất cần thiết đ</w:t>
      </w:r>
      <w:r w:rsidR="00A61C49">
        <w:t>ể hoàn thiện b</w:t>
      </w:r>
      <w:r w:rsidR="00A61C49" w:rsidRPr="00A61C49">
        <w:t>ộ máy quản lý nhà nước về ATTP theo hướng một đầu mối thống nhất từ Trung ương đến địa phương</w:t>
      </w:r>
      <w:r w:rsidR="00A61C49">
        <w:t xml:space="preserve"> tinh gọn, hiệu quả và tiết kiệm</w:t>
      </w:r>
      <w:r w:rsidR="00347251">
        <w:t xml:space="preserve">. </w:t>
      </w:r>
    </w:p>
    <w:p w14:paraId="6CB43FAE" w14:textId="77777777" w:rsidR="00C3787F" w:rsidRPr="00C3787F" w:rsidRDefault="00C3787F" w:rsidP="00584325">
      <w:pPr>
        <w:pStyle w:val="Heading2"/>
      </w:pPr>
      <w:r w:rsidRPr="00C3787F">
        <w:t>2. Mục tiêu báo cáo</w:t>
      </w:r>
    </w:p>
    <w:p w14:paraId="59FBF86F" w14:textId="25980A49" w:rsidR="00C3787F" w:rsidRPr="00C3787F" w:rsidRDefault="00C3787F" w:rsidP="00D0128F">
      <w:pPr>
        <w:numPr>
          <w:ilvl w:val="0"/>
          <w:numId w:val="20"/>
        </w:numPr>
        <w:jc w:val="both"/>
      </w:pPr>
      <w:r>
        <w:t>Mô tả</w:t>
      </w:r>
      <w:r w:rsidRPr="00C3787F">
        <w:t xml:space="preserve"> bộ máy quản lý nhà nước về an toàn thực phẩm</w:t>
      </w:r>
      <w:r w:rsidR="009214E2">
        <w:t xml:space="preserve"> </w:t>
      </w:r>
      <w:r w:rsidR="00E64C7F">
        <w:t xml:space="preserve">hiện nay </w:t>
      </w:r>
      <w:r w:rsidR="009214E2">
        <w:t>tại Việt Nam</w:t>
      </w:r>
      <w:r w:rsidR="00CE4EDF">
        <w:t>;</w:t>
      </w:r>
    </w:p>
    <w:p w14:paraId="3276AED7" w14:textId="4F9DD9DD" w:rsidR="00C3787F" w:rsidRDefault="00C3787F" w:rsidP="00D0128F">
      <w:pPr>
        <w:numPr>
          <w:ilvl w:val="0"/>
          <w:numId w:val="20"/>
        </w:numPr>
        <w:jc w:val="both"/>
      </w:pPr>
      <w:r>
        <w:t>Mô tả</w:t>
      </w:r>
      <w:r w:rsidRPr="00C3787F">
        <w:t xml:space="preserve"> </w:t>
      </w:r>
      <w:r w:rsidR="00A7287B">
        <w:t xml:space="preserve">một số mô hình </w:t>
      </w:r>
      <w:r w:rsidR="00987D7E">
        <w:t xml:space="preserve">quản lý an toàn thực phẩm </w:t>
      </w:r>
      <w:r w:rsidR="009B60E7">
        <w:t xml:space="preserve">và thực trạng quản lý an toàn thực phẩm một số quốc gia </w:t>
      </w:r>
      <w:r w:rsidR="009A5B76">
        <w:t>trên thế giới</w:t>
      </w:r>
      <w:r w:rsidR="00CE4EDF">
        <w:t>;</w:t>
      </w:r>
    </w:p>
    <w:p w14:paraId="6EE91848" w14:textId="5C825E24" w:rsidR="00D770E5" w:rsidRPr="00C3787F" w:rsidRDefault="00B8266F" w:rsidP="00D0128F">
      <w:pPr>
        <w:numPr>
          <w:ilvl w:val="0"/>
          <w:numId w:val="20"/>
        </w:numPr>
        <w:jc w:val="both"/>
      </w:pPr>
      <w:r>
        <w:t xml:space="preserve">Mô tả </w:t>
      </w:r>
      <w:r w:rsidR="00F34DE5">
        <w:t xml:space="preserve">một số </w:t>
      </w:r>
      <w:r w:rsidR="00F21D17">
        <w:t>tồn tại, khó khăn</w:t>
      </w:r>
      <w:r>
        <w:t xml:space="preserve"> </w:t>
      </w:r>
      <w:r w:rsidR="00F34DE5">
        <w:t>trong quá trình triển khai quản lý</w:t>
      </w:r>
      <w:r w:rsidR="00FD3FC0">
        <w:t xml:space="preserve"> nhà nước về</w:t>
      </w:r>
      <w:r w:rsidR="00F34DE5">
        <w:t xml:space="preserve"> an toàn thực phẩm </w:t>
      </w:r>
      <w:r>
        <w:t xml:space="preserve">và </w:t>
      </w:r>
      <w:r w:rsidR="007A3414">
        <w:t xml:space="preserve">các </w:t>
      </w:r>
      <w:r>
        <w:t>đề xuất, khuyến nghị</w:t>
      </w:r>
      <w:r w:rsidR="000F2768">
        <w:t xml:space="preserve">. </w:t>
      </w:r>
    </w:p>
    <w:p w14:paraId="379324ED" w14:textId="766DB89B" w:rsidR="00C3787F" w:rsidRPr="00C3787F" w:rsidRDefault="00C3787F" w:rsidP="00584325">
      <w:pPr>
        <w:pStyle w:val="Heading2"/>
      </w:pPr>
      <w:r w:rsidRPr="00C3787F">
        <w:t>3. Phạm vi và phương pháp</w:t>
      </w:r>
      <w:r w:rsidR="00F03513">
        <w:t xml:space="preserve"> tổng hợp</w:t>
      </w:r>
    </w:p>
    <w:p w14:paraId="72B40566" w14:textId="584D9262" w:rsidR="00541110" w:rsidRDefault="002D6BCC" w:rsidP="00584325">
      <w:pPr>
        <w:pStyle w:val="Heading3"/>
      </w:pPr>
      <w:r w:rsidRPr="00541110">
        <w:t xml:space="preserve">3.1. </w:t>
      </w:r>
      <w:r w:rsidR="00C3787F" w:rsidRPr="00541110">
        <w:t>Phạm vi</w:t>
      </w:r>
    </w:p>
    <w:p w14:paraId="72B92E45" w14:textId="24754797" w:rsidR="002D6BCC" w:rsidRDefault="00D03891" w:rsidP="00D03891">
      <w:pPr>
        <w:ind w:firstLine="284"/>
      </w:pPr>
      <w:r>
        <w:t xml:space="preserve">- Tại Việt Nam: </w:t>
      </w:r>
      <w:r w:rsidR="00734FF1">
        <w:t>T</w:t>
      </w:r>
      <w:r w:rsidR="002D6BCC">
        <w:t xml:space="preserve">ừ </w:t>
      </w:r>
      <w:r w:rsidR="00C3787F" w:rsidRPr="00C3787F">
        <w:t xml:space="preserve">Trung ương </w:t>
      </w:r>
      <w:r w:rsidR="00734FF1">
        <w:t>đến</w:t>
      </w:r>
      <w:r w:rsidR="00C3787F" w:rsidRPr="00C3787F">
        <w:t xml:space="preserve"> địa phương</w:t>
      </w:r>
      <w:r w:rsidR="00734FF1">
        <w:t>, bao gồm cả 03 ngành Y tế, Nông nghiệp và Môi trường, Công Thương</w:t>
      </w:r>
    </w:p>
    <w:p w14:paraId="66E08F47" w14:textId="7A009A9C" w:rsidR="00D03891" w:rsidRDefault="00D03891" w:rsidP="00D03891">
      <w:pPr>
        <w:ind w:firstLine="284"/>
      </w:pPr>
      <w:r>
        <w:t xml:space="preserve">- Trên thế giới: Tổng hợp từ </w:t>
      </w:r>
      <w:r w:rsidR="009366A2">
        <w:t xml:space="preserve">các </w:t>
      </w:r>
      <w:r>
        <w:t xml:space="preserve">quốc gia </w:t>
      </w:r>
      <w:r w:rsidR="009366A2">
        <w:t xml:space="preserve">có </w:t>
      </w:r>
      <w:r w:rsidR="00A61868">
        <w:t>mô hình quản lý</w:t>
      </w:r>
      <w:r w:rsidR="009366A2">
        <w:t xml:space="preserve"> thực phẩm tiên tiến trên thế giới khắp các châu lục bao gồm: </w:t>
      </w:r>
      <w:r>
        <w:t>châu Á, châu Âu, châu Mỹ</w:t>
      </w:r>
      <w:r w:rsidR="009366A2">
        <w:t>, châu Úc…</w:t>
      </w:r>
    </w:p>
    <w:p w14:paraId="345CAD9C" w14:textId="7F89B152" w:rsidR="00316B87" w:rsidRPr="00541110" w:rsidRDefault="00316B87" w:rsidP="00584325">
      <w:pPr>
        <w:pStyle w:val="Heading3"/>
      </w:pPr>
      <w:r w:rsidRPr="00541110">
        <w:t>3.2. Phương pháp tổng hợp</w:t>
      </w:r>
    </w:p>
    <w:p w14:paraId="0F796780" w14:textId="4169448A" w:rsidR="00316B87" w:rsidRDefault="00316B87" w:rsidP="003F04FF">
      <w:pPr>
        <w:numPr>
          <w:ilvl w:val="0"/>
          <w:numId w:val="19"/>
        </w:numPr>
        <w:jc w:val="both"/>
      </w:pPr>
      <w:r>
        <w:t xml:space="preserve">Tổng hợp các văn bản quy phạm pháp luật (Luật, Nghị định, Thông tư…) quy định chức năng, nhiệm vụ, quyền hạn, phân cấp, mối quan hệ của các </w:t>
      </w:r>
      <w:r w:rsidR="00FF7D9F">
        <w:t xml:space="preserve">cơ quan </w:t>
      </w:r>
      <w:r w:rsidR="00717005">
        <w:t>liên quan quản lý an toàn thực phẩm từ Trung ương đến địa phương.</w:t>
      </w:r>
    </w:p>
    <w:p w14:paraId="5DE0790F" w14:textId="721FD1C7" w:rsidR="00D1600A" w:rsidRDefault="00B04C86" w:rsidP="003F04FF">
      <w:pPr>
        <w:numPr>
          <w:ilvl w:val="0"/>
          <w:numId w:val="19"/>
        </w:numPr>
        <w:jc w:val="both"/>
      </w:pPr>
      <w:r>
        <w:t>Tổng hợp báo cáo về thực trạng tổ chức, vận hành hệ thống quản lý an toàn thực phẩm trên địa bàn tỉnh, thành phố theo công văn số 2633/BYT-ATTP ngày 14/4/2026</w:t>
      </w:r>
      <w:r w:rsidR="00016490">
        <w:t>, công văn số 2634/BYT-ATTP ngày 14/4/2026</w:t>
      </w:r>
      <w:r>
        <w:t xml:space="preserve"> và công văn số </w:t>
      </w:r>
      <w:r w:rsidR="00D1600A">
        <w:t>2911/BYT-ATTP ngày 22/4/2026 của Bộ Y tế gửi Ủy ban nhân dân các tỉnh, thành phố</w:t>
      </w:r>
      <w:r w:rsidR="00016490">
        <w:t>.</w:t>
      </w:r>
    </w:p>
    <w:p w14:paraId="4AABAA59" w14:textId="7FADAEAC" w:rsidR="00C3787F" w:rsidRDefault="007E1C55" w:rsidP="003F04FF">
      <w:pPr>
        <w:numPr>
          <w:ilvl w:val="0"/>
          <w:numId w:val="19"/>
        </w:numPr>
        <w:jc w:val="both"/>
      </w:pPr>
      <w:r>
        <w:t>Tổng hợp báo cáo về thực trạng tổ chức, vận hành hệ thống quản lý an toàn thực phẩm của</w:t>
      </w:r>
      <w:r w:rsidR="002A1F2F">
        <w:t xml:space="preserve"> các Bộ chuyên ngành</w:t>
      </w:r>
      <w:r>
        <w:t xml:space="preserve"> theo công văn số </w:t>
      </w:r>
      <w:r w:rsidR="00B27266">
        <w:t>2635/BYT-ATTP ngày 14/4/2026</w:t>
      </w:r>
      <w:r w:rsidR="00035061">
        <w:t xml:space="preserve"> của Bộ </w:t>
      </w:r>
      <w:r w:rsidR="00A61868">
        <w:t>Y</w:t>
      </w:r>
      <w:r w:rsidR="00035061">
        <w:t xml:space="preserve"> tế gửi </w:t>
      </w:r>
      <w:r w:rsidR="002A1F2F" w:rsidRPr="002A1F2F">
        <w:t>Bộ Nông nghiệp và Môi trường, Bộ Công Thương, Bộ Khoa học và Công nghệ</w:t>
      </w:r>
      <w:r w:rsidR="00035061">
        <w:t>.</w:t>
      </w:r>
    </w:p>
    <w:p w14:paraId="03AE1823" w14:textId="7EBD34B5" w:rsidR="00CA43CA" w:rsidRPr="00C3787F" w:rsidRDefault="00CA43CA" w:rsidP="003F04FF">
      <w:pPr>
        <w:numPr>
          <w:ilvl w:val="0"/>
          <w:numId w:val="19"/>
        </w:numPr>
        <w:jc w:val="both"/>
      </w:pPr>
      <w:r>
        <w:t>Tổng hợp thông tin từ các báo cáo</w:t>
      </w:r>
      <w:r w:rsidR="00F303AF">
        <w:t>, tài liệu</w:t>
      </w:r>
      <w:r>
        <w:t xml:space="preserve"> </w:t>
      </w:r>
      <w:r w:rsidR="00F303AF">
        <w:t xml:space="preserve">được </w:t>
      </w:r>
      <w:r w:rsidR="0047160C">
        <w:t xml:space="preserve">biên soạn và </w:t>
      </w:r>
      <w:r w:rsidR="00F303AF">
        <w:t>ban hành bởi các đơn vị chính thống.</w:t>
      </w:r>
    </w:p>
    <w:p w14:paraId="0C76D756" w14:textId="0EBE8007" w:rsidR="00C3787F" w:rsidRPr="00584325" w:rsidRDefault="00C3787F" w:rsidP="00584325">
      <w:pPr>
        <w:pStyle w:val="Heading1"/>
      </w:pPr>
      <w:r w:rsidRPr="00584325">
        <w:t xml:space="preserve">II. </w:t>
      </w:r>
      <w:r w:rsidR="005F0D69" w:rsidRPr="00584325">
        <w:t>MÔ HÌNH QUẢN LÝ AN TOÀN THỰC PHẨM Ở VIỆT NAM HIỆN NAY</w:t>
      </w:r>
    </w:p>
    <w:p w14:paraId="2F7B61BE" w14:textId="416BF3BB" w:rsidR="0003591F" w:rsidRDefault="008F49B5" w:rsidP="0003591F">
      <w:pPr>
        <w:ind w:firstLine="284"/>
        <w:jc w:val="both"/>
      </w:pPr>
      <w:r>
        <w:t>Hiện nay, tại Việt Nam,</w:t>
      </w:r>
      <w:r w:rsidR="00146935">
        <w:t xml:space="preserve"> theo Luật An toàn thực phẩm</w:t>
      </w:r>
      <w:r w:rsidR="008653DB">
        <w:t xml:space="preserve"> 2010</w:t>
      </w:r>
      <w:r w:rsidR="00146935">
        <w:t>,</w:t>
      </w:r>
      <w:r>
        <w:t xml:space="preserve"> </w:t>
      </w:r>
      <w:r w:rsidR="003F510D">
        <w:t>công tác quản lý an toàn thực phẩm</w:t>
      </w:r>
      <w:r w:rsidR="00C642DA">
        <w:t xml:space="preserve"> đang</w:t>
      </w:r>
      <w:r w:rsidR="003F510D">
        <w:t xml:space="preserve"> được phân công cho 3 Bộ</w:t>
      </w:r>
      <w:r w:rsidR="00B87594">
        <w:t xml:space="preserve"> ngành, bao gồm Bộ Y tế, Bộ Nông nghiệp và Môi trường, Bộ Công Thương. </w:t>
      </w:r>
      <w:r w:rsidR="00D95A94">
        <w:t xml:space="preserve">Sự phân công được thực hiện </w:t>
      </w:r>
      <w:r w:rsidR="00610FBA">
        <w:t xml:space="preserve">trên cơ sở phân định các nhóm </w:t>
      </w:r>
      <w:r w:rsidR="00A842B9">
        <w:t>ngành hàng</w:t>
      </w:r>
      <w:r w:rsidR="00610FBA">
        <w:t xml:space="preserve"> thực phẩm</w:t>
      </w:r>
      <w:r w:rsidR="00D95A94">
        <w:t>, quy định chi tiết tại phụ lục</w:t>
      </w:r>
      <w:r w:rsidR="009B7BC9">
        <w:t xml:space="preserve"> II, III, IV của Nghị định số 15/2018/NĐ-CP ngày 02/02/2018 của Chính phủ về </w:t>
      </w:r>
      <w:r w:rsidR="009B7BC9" w:rsidRPr="009B7BC9">
        <w:t xml:space="preserve">danh mục các sản phẩm/nhóm sản phẩm thực phẩm; </w:t>
      </w:r>
      <w:r w:rsidR="009B7BC9" w:rsidRPr="009B7BC9">
        <w:lastRenderedPageBreak/>
        <w:t xml:space="preserve">hàng hóa thuộc thẩm quyền quản lý của </w:t>
      </w:r>
      <w:r w:rsidR="009B7BC9">
        <w:t>B</w:t>
      </w:r>
      <w:r w:rsidR="009B7BC9" w:rsidRPr="009B7BC9">
        <w:t xml:space="preserve">ộ </w:t>
      </w:r>
      <w:r w:rsidR="009B7BC9">
        <w:t>Y</w:t>
      </w:r>
      <w:r w:rsidR="009B7BC9" w:rsidRPr="009B7BC9">
        <w:t xml:space="preserve"> tế</w:t>
      </w:r>
      <w:r w:rsidR="009B7BC9">
        <w:t xml:space="preserve">, Bộ Nông nghiệp và Môi trường, Bộ Công Thương </w:t>
      </w:r>
      <w:r w:rsidR="00B93B60">
        <w:t>(</w:t>
      </w:r>
      <w:r w:rsidR="0054100B">
        <w:t>Bảng</w:t>
      </w:r>
      <w:r w:rsidR="00B93B60">
        <w:t xml:space="preserve"> 1)</w:t>
      </w:r>
      <w:r w:rsidR="00146935">
        <w:t>.</w:t>
      </w:r>
      <w:r w:rsidR="00D95A94">
        <w:t xml:space="preserve"> </w:t>
      </w:r>
    </w:p>
    <w:tbl>
      <w:tblPr>
        <w:tblStyle w:val="TableGrid"/>
        <w:tblW w:w="5000" w:type="pct"/>
        <w:tblLook w:val="04A0" w:firstRow="1" w:lastRow="0" w:firstColumn="1" w:lastColumn="0" w:noHBand="0" w:noVBand="1"/>
      </w:tblPr>
      <w:tblGrid>
        <w:gridCol w:w="1633"/>
        <w:gridCol w:w="563"/>
        <w:gridCol w:w="7269"/>
      </w:tblGrid>
      <w:tr w:rsidR="0054100B" w:rsidRPr="0054100B" w14:paraId="42170956" w14:textId="77777777" w:rsidTr="0054100B">
        <w:tc>
          <w:tcPr>
            <w:tcW w:w="863" w:type="pct"/>
            <w:vAlign w:val="center"/>
          </w:tcPr>
          <w:p w14:paraId="23C4B713" w14:textId="4981EC10" w:rsidR="0054100B" w:rsidRPr="0054100B" w:rsidRDefault="0054100B" w:rsidP="0054100B">
            <w:pPr>
              <w:jc w:val="center"/>
              <w:rPr>
                <w:b/>
                <w:bCs/>
              </w:rPr>
            </w:pPr>
            <w:r w:rsidRPr="0054100B">
              <w:rPr>
                <w:b/>
                <w:bCs/>
              </w:rPr>
              <w:t>Bộ chuyên ngành</w:t>
            </w:r>
          </w:p>
        </w:tc>
        <w:tc>
          <w:tcPr>
            <w:tcW w:w="297" w:type="pct"/>
            <w:vAlign w:val="center"/>
          </w:tcPr>
          <w:p w14:paraId="7B4539D9" w14:textId="19B38FA5" w:rsidR="0054100B" w:rsidRPr="0054100B" w:rsidRDefault="0054100B" w:rsidP="0054100B">
            <w:pPr>
              <w:jc w:val="center"/>
              <w:rPr>
                <w:b/>
                <w:bCs/>
              </w:rPr>
            </w:pPr>
            <w:r>
              <w:rPr>
                <w:b/>
                <w:bCs/>
              </w:rPr>
              <w:t>TT</w:t>
            </w:r>
          </w:p>
        </w:tc>
        <w:tc>
          <w:tcPr>
            <w:tcW w:w="3840" w:type="pct"/>
            <w:vAlign w:val="center"/>
          </w:tcPr>
          <w:p w14:paraId="37298ADF" w14:textId="0E30A561" w:rsidR="0054100B" w:rsidRPr="0054100B" w:rsidRDefault="0054100B" w:rsidP="0054100B">
            <w:pPr>
              <w:jc w:val="center"/>
              <w:rPr>
                <w:b/>
                <w:bCs/>
              </w:rPr>
            </w:pPr>
            <w:r w:rsidRPr="0054100B">
              <w:rPr>
                <w:b/>
                <w:bCs/>
              </w:rPr>
              <w:t>Nhóm hàng</w:t>
            </w:r>
          </w:p>
        </w:tc>
      </w:tr>
      <w:tr w:rsidR="0054100B" w14:paraId="0CE8B817" w14:textId="77777777" w:rsidTr="0054100B">
        <w:tc>
          <w:tcPr>
            <w:tcW w:w="863" w:type="pct"/>
            <w:vMerge w:val="restart"/>
            <w:vAlign w:val="center"/>
          </w:tcPr>
          <w:p w14:paraId="04DAFC24" w14:textId="77777777" w:rsidR="0054100B" w:rsidRDefault="0054100B" w:rsidP="0054100B">
            <w:pPr>
              <w:jc w:val="center"/>
            </w:pPr>
            <w:r>
              <w:t>Bộ Y tế</w:t>
            </w:r>
          </w:p>
          <w:p w14:paraId="1756E207" w14:textId="5244FE07" w:rsidR="0073134C" w:rsidRPr="0061429C" w:rsidRDefault="0073134C" w:rsidP="0054100B">
            <w:pPr>
              <w:jc w:val="center"/>
            </w:pPr>
            <w:r>
              <w:t>(phụ lục II, Nghị định 15/2018/NĐ-CP)</w:t>
            </w:r>
          </w:p>
        </w:tc>
        <w:tc>
          <w:tcPr>
            <w:tcW w:w="297" w:type="pct"/>
            <w:vAlign w:val="center"/>
          </w:tcPr>
          <w:p w14:paraId="055B8BE2" w14:textId="7C413898" w:rsidR="0054100B" w:rsidRPr="0061429C" w:rsidRDefault="0054100B" w:rsidP="0054100B">
            <w:pPr>
              <w:jc w:val="center"/>
            </w:pPr>
            <w:r>
              <w:t>1</w:t>
            </w:r>
          </w:p>
        </w:tc>
        <w:tc>
          <w:tcPr>
            <w:tcW w:w="3840" w:type="pct"/>
          </w:tcPr>
          <w:p w14:paraId="2FDB4636" w14:textId="225DD906" w:rsidR="0054100B" w:rsidRDefault="0054100B" w:rsidP="0054100B">
            <w:pPr>
              <w:jc w:val="both"/>
            </w:pPr>
            <w:r w:rsidRPr="0061429C">
              <w:t>Nước uống đóng chai, nước khoáng thiên nhiên, đá thực phẩm (nước đá dùng liền và nước đá dùng để chế biến thực phẩm)</w:t>
            </w:r>
          </w:p>
        </w:tc>
      </w:tr>
      <w:tr w:rsidR="0054100B" w14:paraId="37182CC6" w14:textId="77777777" w:rsidTr="0054100B">
        <w:tc>
          <w:tcPr>
            <w:tcW w:w="863" w:type="pct"/>
            <w:vMerge/>
            <w:vAlign w:val="center"/>
          </w:tcPr>
          <w:p w14:paraId="780B569E" w14:textId="77777777" w:rsidR="0054100B" w:rsidRPr="0061429C" w:rsidRDefault="0054100B" w:rsidP="0054100B">
            <w:pPr>
              <w:jc w:val="center"/>
            </w:pPr>
          </w:p>
        </w:tc>
        <w:tc>
          <w:tcPr>
            <w:tcW w:w="297" w:type="pct"/>
            <w:vAlign w:val="center"/>
          </w:tcPr>
          <w:p w14:paraId="4B8757C3" w14:textId="6D252065" w:rsidR="0054100B" w:rsidRPr="0061429C" w:rsidRDefault="0054100B" w:rsidP="0054100B">
            <w:pPr>
              <w:jc w:val="center"/>
            </w:pPr>
            <w:r>
              <w:t>2</w:t>
            </w:r>
          </w:p>
        </w:tc>
        <w:tc>
          <w:tcPr>
            <w:tcW w:w="3840" w:type="pct"/>
          </w:tcPr>
          <w:p w14:paraId="4991BCBE" w14:textId="7A23D3F5" w:rsidR="0054100B" w:rsidRDefault="0054100B" w:rsidP="0054100B">
            <w:pPr>
              <w:jc w:val="both"/>
            </w:pPr>
            <w:r w:rsidRPr="0061429C">
              <w:t>Thực phẩm chức năng</w:t>
            </w:r>
          </w:p>
        </w:tc>
      </w:tr>
      <w:tr w:rsidR="0054100B" w14:paraId="70DF1563" w14:textId="77777777" w:rsidTr="0054100B">
        <w:tc>
          <w:tcPr>
            <w:tcW w:w="863" w:type="pct"/>
            <w:vMerge/>
            <w:vAlign w:val="center"/>
          </w:tcPr>
          <w:p w14:paraId="2FCE6215" w14:textId="77777777" w:rsidR="0054100B" w:rsidRDefault="0054100B" w:rsidP="0054100B">
            <w:pPr>
              <w:jc w:val="center"/>
            </w:pPr>
          </w:p>
        </w:tc>
        <w:tc>
          <w:tcPr>
            <w:tcW w:w="297" w:type="pct"/>
            <w:vAlign w:val="center"/>
          </w:tcPr>
          <w:p w14:paraId="6323816F" w14:textId="4458A23A" w:rsidR="0054100B" w:rsidRDefault="0054100B" w:rsidP="0054100B">
            <w:pPr>
              <w:jc w:val="center"/>
            </w:pPr>
            <w:r>
              <w:t>3</w:t>
            </w:r>
          </w:p>
        </w:tc>
        <w:tc>
          <w:tcPr>
            <w:tcW w:w="3840" w:type="pct"/>
          </w:tcPr>
          <w:p w14:paraId="3BB544DE" w14:textId="05BDF318" w:rsidR="0054100B" w:rsidRDefault="0054100B" w:rsidP="0054100B">
            <w:pPr>
              <w:jc w:val="both"/>
            </w:pPr>
            <w:r>
              <w:t>Các vi chất bổ sung vào thực phẩm</w:t>
            </w:r>
          </w:p>
        </w:tc>
      </w:tr>
      <w:tr w:rsidR="0054100B" w14:paraId="56786D29" w14:textId="77777777" w:rsidTr="0054100B">
        <w:tc>
          <w:tcPr>
            <w:tcW w:w="863" w:type="pct"/>
            <w:vMerge/>
            <w:vAlign w:val="center"/>
          </w:tcPr>
          <w:p w14:paraId="1F93786C" w14:textId="77777777" w:rsidR="0054100B" w:rsidRPr="0061429C" w:rsidRDefault="0054100B" w:rsidP="0054100B">
            <w:pPr>
              <w:jc w:val="center"/>
            </w:pPr>
          </w:p>
        </w:tc>
        <w:tc>
          <w:tcPr>
            <w:tcW w:w="297" w:type="pct"/>
            <w:vAlign w:val="center"/>
          </w:tcPr>
          <w:p w14:paraId="6CF13610" w14:textId="17545554" w:rsidR="0054100B" w:rsidRPr="0061429C" w:rsidRDefault="0054100B" w:rsidP="0054100B">
            <w:pPr>
              <w:jc w:val="center"/>
            </w:pPr>
            <w:r>
              <w:t>4</w:t>
            </w:r>
          </w:p>
        </w:tc>
        <w:tc>
          <w:tcPr>
            <w:tcW w:w="3840" w:type="pct"/>
          </w:tcPr>
          <w:p w14:paraId="7A5F420F" w14:textId="2D6DEB86" w:rsidR="0054100B" w:rsidRDefault="0054100B" w:rsidP="0054100B">
            <w:pPr>
              <w:jc w:val="both"/>
            </w:pPr>
            <w:r w:rsidRPr="0061429C">
              <w:t>Phụ gia, hương liệu, chất hỗ trợ chế biến thực phẩm</w:t>
            </w:r>
          </w:p>
        </w:tc>
      </w:tr>
      <w:tr w:rsidR="0054100B" w14:paraId="058CC5BA" w14:textId="77777777" w:rsidTr="0054100B">
        <w:tc>
          <w:tcPr>
            <w:tcW w:w="863" w:type="pct"/>
            <w:vMerge/>
            <w:vAlign w:val="center"/>
          </w:tcPr>
          <w:p w14:paraId="68F230D2" w14:textId="77777777" w:rsidR="0054100B" w:rsidRPr="0061429C" w:rsidRDefault="0054100B" w:rsidP="0054100B">
            <w:pPr>
              <w:jc w:val="center"/>
            </w:pPr>
          </w:p>
        </w:tc>
        <w:tc>
          <w:tcPr>
            <w:tcW w:w="297" w:type="pct"/>
            <w:vAlign w:val="center"/>
          </w:tcPr>
          <w:p w14:paraId="6647128B" w14:textId="195A2B38" w:rsidR="0054100B" w:rsidRPr="0061429C" w:rsidRDefault="0054100B" w:rsidP="0054100B">
            <w:pPr>
              <w:jc w:val="center"/>
            </w:pPr>
            <w:r>
              <w:t>5</w:t>
            </w:r>
          </w:p>
        </w:tc>
        <w:tc>
          <w:tcPr>
            <w:tcW w:w="3840" w:type="pct"/>
          </w:tcPr>
          <w:p w14:paraId="57F942CA" w14:textId="13C777AE" w:rsidR="0054100B" w:rsidRDefault="0054100B" w:rsidP="0054100B">
            <w:pPr>
              <w:jc w:val="both"/>
            </w:pPr>
            <w:r w:rsidRPr="0061429C">
              <w:t>Dụng cụ, vật liệu bao gói, chứa đựng tiếp xúc trực tiếp với thực phẩm</w:t>
            </w:r>
          </w:p>
        </w:tc>
      </w:tr>
      <w:tr w:rsidR="0054100B" w14:paraId="453CCACC" w14:textId="77777777" w:rsidTr="0054100B">
        <w:tc>
          <w:tcPr>
            <w:tcW w:w="863" w:type="pct"/>
            <w:vMerge/>
            <w:vAlign w:val="center"/>
          </w:tcPr>
          <w:p w14:paraId="6FC4E5DB" w14:textId="77777777" w:rsidR="0054100B" w:rsidRPr="00384D13" w:rsidRDefault="0054100B" w:rsidP="0054100B">
            <w:pPr>
              <w:jc w:val="center"/>
            </w:pPr>
          </w:p>
        </w:tc>
        <w:tc>
          <w:tcPr>
            <w:tcW w:w="297" w:type="pct"/>
            <w:vAlign w:val="center"/>
          </w:tcPr>
          <w:p w14:paraId="1357C96A" w14:textId="3338C38F" w:rsidR="0054100B" w:rsidRPr="00384D13" w:rsidRDefault="0054100B" w:rsidP="0054100B">
            <w:pPr>
              <w:jc w:val="center"/>
            </w:pPr>
            <w:r>
              <w:t>6</w:t>
            </w:r>
          </w:p>
        </w:tc>
        <w:tc>
          <w:tcPr>
            <w:tcW w:w="3840" w:type="pct"/>
          </w:tcPr>
          <w:p w14:paraId="15D0325C" w14:textId="590441A9" w:rsidR="0054100B" w:rsidRDefault="0054100B" w:rsidP="0054100B">
            <w:pPr>
              <w:jc w:val="both"/>
            </w:pPr>
            <w:r w:rsidRPr="00384D13">
              <w:t xml:space="preserve">Các sản phẩm khác không được quy định tại danh mục của Bộ Công Thương và Bộ Nông nghiệp và </w:t>
            </w:r>
            <w:r>
              <w:t>Môi trường</w:t>
            </w:r>
          </w:p>
        </w:tc>
      </w:tr>
      <w:tr w:rsidR="0054100B" w14:paraId="00F1F965" w14:textId="77777777" w:rsidTr="0054100B">
        <w:tc>
          <w:tcPr>
            <w:tcW w:w="863" w:type="pct"/>
            <w:vMerge w:val="restart"/>
            <w:vAlign w:val="center"/>
          </w:tcPr>
          <w:p w14:paraId="02F39641" w14:textId="77777777" w:rsidR="0054100B" w:rsidRDefault="0054100B" w:rsidP="0054100B">
            <w:pPr>
              <w:jc w:val="center"/>
            </w:pPr>
            <w:r>
              <w:t>Bộ Nông nghiệp và Môi trường</w:t>
            </w:r>
          </w:p>
          <w:p w14:paraId="55152878" w14:textId="38271E58" w:rsidR="0073134C" w:rsidRPr="00384D13" w:rsidRDefault="0073134C" w:rsidP="0054100B">
            <w:pPr>
              <w:jc w:val="center"/>
            </w:pPr>
            <w:r>
              <w:t>(phụ lục III, Nghị định 15/2018/NĐ-CP)</w:t>
            </w:r>
          </w:p>
        </w:tc>
        <w:tc>
          <w:tcPr>
            <w:tcW w:w="297" w:type="pct"/>
            <w:vAlign w:val="center"/>
          </w:tcPr>
          <w:p w14:paraId="79F54C9F" w14:textId="23B311FA" w:rsidR="0054100B" w:rsidRPr="00384D13" w:rsidRDefault="0054100B" w:rsidP="0054100B">
            <w:pPr>
              <w:jc w:val="center"/>
            </w:pPr>
            <w:r>
              <w:t>1</w:t>
            </w:r>
          </w:p>
        </w:tc>
        <w:tc>
          <w:tcPr>
            <w:tcW w:w="3840" w:type="pct"/>
          </w:tcPr>
          <w:p w14:paraId="3118160D" w14:textId="280F9C8B" w:rsidR="0054100B" w:rsidRDefault="0054100B" w:rsidP="0054100B">
            <w:pPr>
              <w:jc w:val="both"/>
            </w:pPr>
            <w:r w:rsidRPr="00384D13">
              <w:t>Ngũ cốc</w:t>
            </w:r>
          </w:p>
        </w:tc>
      </w:tr>
      <w:tr w:rsidR="0054100B" w14:paraId="666C7861" w14:textId="77777777" w:rsidTr="0054100B">
        <w:tc>
          <w:tcPr>
            <w:tcW w:w="863" w:type="pct"/>
            <w:vMerge/>
            <w:vAlign w:val="center"/>
          </w:tcPr>
          <w:p w14:paraId="44E71976" w14:textId="77777777" w:rsidR="0054100B" w:rsidRPr="00384D13" w:rsidRDefault="0054100B" w:rsidP="0054100B">
            <w:pPr>
              <w:jc w:val="center"/>
            </w:pPr>
          </w:p>
        </w:tc>
        <w:tc>
          <w:tcPr>
            <w:tcW w:w="297" w:type="pct"/>
            <w:vAlign w:val="center"/>
          </w:tcPr>
          <w:p w14:paraId="20081E6D" w14:textId="27C5732C" w:rsidR="0054100B" w:rsidRPr="00384D13" w:rsidRDefault="0054100B" w:rsidP="0054100B">
            <w:pPr>
              <w:jc w:val="center"/>
            </w:pPr>
            <w:r>
              <w:t>2</w:t>
            </w:r>
          </w:p>
        </w:tc>
        <w:tc>
          <w:tcPr>
            <w:tcW w:w="3840" w:type="pct"/>
          </w:tcPr>
          <w:p w14:paraId="27421500" w14:textId="07E2BA0C" w:rsidR="0054100B" w:rsidRDefault="0054100B" w:rsidP="0054100B">
            <w:pPr>
              <w:jc w:val="both"/>
            </w:pPr>
            <w:r w:rsidRPr="00384D13">
              <w:t>Thịt và các sản phẩm từ thịt</w:t>
            </w:r>
          </w:p>
        </w:tc>
      </w:tr>
      <w:tr w:rsidR="0054100B" w14:paraId="5287ACC1" w14:textId="77777777" w:rsidTr="0054100B">
        <w:tc>
          <w:tcPr>
            <w:tcW w:w="863" w:type="pct"/>
            <w:vMerge/>
            <w:vAlign w:val="center"/>
          </w:tcPr>
          <w:p w14:paraId="2731F74A" w14:textId="77777777" w:rsidR="0054100B" w:rsidRPr="00384D13" w:rsidRDefault="0054100B" w:rsidP="0054100B">
            <w:pPr>
              <w:jc w:val="center"/>
            </w:pPr>
          </w:p>
        </w:tc>
        <w:tc>
          <w:tcPr>
            <w:tcW w:w="297" w:type="pct"/>
            <w:vAlign w:val="center"/>
          </w:tcPr>
          <w:p w14:paraId="15682E46" w14:textId="5CE0202C" w:rsidR="0054100B" w:rsidRPr="00384D13" w:rsidRDefault="0054100B" w:rsidP="0054100B">
            <w:pPr>
              <w:jc w:val="center"/>
            </w:pPr>
            <w:r>
              <w:t>3</w:t>
            </w:r>
          </w:p>
        </w:tc>
        <w:tc>
          <w:tcPr>
            <w:tcW w:w="3840" w:type="pct"/>
          </w:tcPr>
          <w:p w14:paraId="6D946158" w14:textId="29BB66EC" w:rsidR="0054100B" w:rsidRDefault="0054100B" w:rsidP="0054100B">
            <w:pPr>
              <w:jc w:val="both"/>
            </w:pPr>
            <w:r w:rsidRPr="00384D13">
              <w:t>Thủy sản và sản phẩm thủy sản (bao gồm các loài lưỡng cư)</w:t>
            </w:r>
          </w:p>
        </w:tc>
      </w:tr>
      <w:tr w:rsidR="0054100B" w14:paraId="62E58917" w14:textId="77777777" w:rsidTr="0054100B">
        <w:tc>
          <w:tcPr>
            <w:tcW w:w="863" w:type="pct"/>
            <w:vMerge/>
            <w:vAlign w:val="center"/>
          </w:tcPr>
          <w:p w14:paraId="5AA48AC9" w14:textId="77777777" w:rsidR="0054100B" w:rsidRPr="00384D13" w:rsidRDefault="0054100B" w:rsidP="0054100B">
            <w:pPr>
              <w:jc w:val="center"/>
            </w:pPr>
          </w:p>
        </w:tc>
        <w:tc>
          <w:tcPr>
            <w:tcW w:w="297" w:type="pct"/>
            <w:vAlign w:val="center"/>
          </w:tcPr>
          <w:p w14:paraId="44ED9D07" w14:textId="1D3F12E0" w:rsidR="0054100B" w:rsidRPr="00384D13" w:rsidRDefault="0054100B" w:rsidP="0054100B">
            <w:pPr>
              <w:jc w:val="center"/>
            </w:pPr>
            <w:r>
              <w:t>4</w:t>
            </w:r>
          </w:p>
        </w:tc>
        <w:tc>
          <w:tcPr>
            <w:tcW w:w="3840" w:type="pct"/>
          </w:tcPr>
          <w:p w14:paraId="41FA6503" w14:textId="72050068" w:rsidR="0054100B" w:rsidRDefault="0054100B" w:rsidP="0054100B">
            <w:pPr>
              <w:jc w:val="both"/>
            </w:pPr>
            <w:r w:rsidRPr="00384D13">
              <w:t>Rau, củ, quả và sản phẩm rau, củ, quả</w:t>
            </w:r>
          </w:p>
        </w:tc>
      </w:tr>
      <w:tr w:rsidR="0054100B" w14:paraId="4AF59B5E" w14:textId="77777777" w:rsidTr="0054100B">
        <w:tc>
          <w:tcPr>
            <w:tcW w:w="863" w:type="pct"/>
            <w:vMerge/>
            <w:vAlign w:val="center"/>
          </w:tcPr>
          <w:p w14:paraId="31E9AF81" w14:textId="77777777" w:rsidR="0054100B" w:rsidRPr="008717E3" w:rsidRDefault="0054100B" w:rsidP="0054100B">
            <w:pPr>
              <w:jc w:val="center"/>
            </w:pPr>
          </w:p>
        </w:tc>
        <w:tc>
          <w:tcPr>
            <w:tcW w:w="297" w:type="pct"/>
            <w:vAlign w:val="center"/>
          </w:tcPr>
          <w:p w14:paraId="4D7F8A52" w14:textId="17C3DB84" w:rsidR="0054100B" w:rsidRPr="008717E3" w:rsidRDefault="0054100B" w:rsidP="0054100B">
            <w:pPr>
              <w:jc w:val="center"/>
            </w:pPr>
            <w:r>
              <w:t>5</w:t>
            </w:r>
          </w:p>
        </w:tc>
        <w:tc>
          <w:tcPr>
            <w:tcW w:w="3840" w:type="pct"/>
          </w:tcPr>
          <w:p w14:paraId="558A45FB" w14:textId="5EFDE679" w:rsidR="0054100B" w:rsidRDefault="0054100B" w:rsidP="0054100B">
            <w:pPr>
              <w:jc w:val="both"/>
            </w:pPr>
            <w:r w:rsidRPr="008717E3">
              <w:t>Trứng và các sản phẩm từ trứng</w:t>
            </w:r>
          </w:p>
        </w:tc>
      </w:tr>
      <w:tr w:rsidR="0054100B" w14:paraId="4088464C" w14:textId="77777777" w:rsidTr="0054100B">
        <w:tc>
          <w:tcPr>
            <w:tcW w:w="863" w:type="pct"/>
            <w:vMerge/>
            <w:vAlign w:val="center"/>
          </w:tcPr>
          <w:p w14:paraId="58C77147" w14:textId="77777777" w:rsidR="0054100B" w:rsidRPr="008717E3" w:rsidRDefault="0054100B" w:rsidP="0054100B">
            <w:pPr>
              <w:jc w:val="center"/>
            </w:pPr>
          </w:p>
        </w:tc>
        <w:tc>
          <w:tcPr>
            <w:tcW w:w="297" w:type="pct"/>
            <w:vAlign w:val="center"/>
          </w:tcPr>
          <w:p w14:paraId="23CAC5D4" w14:textId="4FC91D03" w:rsidR="0054100B" w:rsidRPr="008717E3" w:rsidRDefault="0054100B" w:rsidP="0054100B">
            <w:pPr>
              <w:jc w:val="center"/>
            </w:pPr>
            <w:r>
              <w:t>6</w:t>
            </w:r>
          </w:p>
        </w:tc>
        <w:tc>
          <w:tcPr>
            <w:tcW w:w="3840" w:type="pct"/>
          </w:tcPr>
          <w:p w14:paraId="375B3DAF" w14:textId="378C7E01" w:rsidR="0054100B" w:rsidRDefault="0054100B" w:rsidP="0054100B">
            <w:pPr>
              <w:jc w:val="both"/>
            </w:pPr>
            <w:r w:rsidRPr="008717E3">
              <w:t>Sữa tươi nguyên liệu</w:t>
            </w:r>
          </w:p>
        </w:tc>
      </w:tr>
      <w:tr w:rsidR="0054100B" w14:paraId="3F3C9144" w14:textId="77777777" w:rsidTr="0054100B">
        <w:tc>
          <w:tcPr>
            <w:tcW w:w="863" w:type="pct"/>
            <w:vMerge/>
            <w:vAlign w:val="center"/>
          </w:tcPr>
          <w:p w14:paraId="607C7345" w14:textId="77777777" w:rsidR="0054100B" w:rsidRPr="008717E3" w:rsidRDefault="0054100B" w:rsidP="0054100B">
            <w:pPr>
              <w:jc w:val="center"/>
            </w:pPr>
          </w:p>
        </w:tc>
        <w:tc>
          <w:tcPr>
            <w:tcW w:w="297" w:type="pct"/>
            <w:vAlign w:val="center"/>
          </w:tcPr>
          <w:p w14:paraId="0DFAD64F" w14:textId="716ACF8F" w:rsidR="0054100B" w:rsidRPr="008717E3" w:rsidRDefault="0054100B" w:rsidP="0054100B">
            <w:pPr>
              <w:jc w:val="center"/>
            </w:pPr>
            <w:r>
              <w:t>7</w:t>
            </w:r>
          </w:p>
        </w:tc>
        <w:tc>
          <w:tcPr>
            <w:tcW w:w="3840" w:type="pct"/>
          </w:tcPr>
          <w:p w14:paraId="50F3FA21" w14:textId="305A299A" w:rsidR="0054100B" w:rsidRDefault="0054100B" w:rsidP="0054100B">
            <w:pPr>
              <w:jc w:val="both"/>
            </w:pPr>
            <w:r w:rsidRPr="008717E3">
              <w:t>Mật ong và các sản phẩm từ mật ong</w:t>
            </w:r>
          </w:p>
        </w:tc>
      </w:tr>
      <w:tr w:rsidR="0054100B" w14:paraId="4BFA03F3" w14:textId="77777777" w:rsidTr="0054100B">
        <w:tc>
          <w:tcPr>
            <w:tcW w:w="863" w:type="pct"/>
            <w:vMerge/>
            <w:vAlign w:val="center"/>
          </w:tcPr>
          <w:p w14:paraId="139A959B" w14:textId="77777777" w:rsidR="0054100B" w:rsidRPr="008717E3" w:rsidRDefault="0054100B" w:rsidP="0054100B">
            <w:pPr>
              <w:jc w:val="center"/>
            </w:pPr>
          </w:p>
        </w:tc>
        <w:tc>
          <w:tcPr>
            <w:tcW w:w="297" w:type="pct"/>
            <w:vAlign w:val="center"/>
          </w:tcPr>
          <w:p w14:paraId="4210CE37" w14:textId="29A98821" w:rsidR="0054100B" w:rsidRPr="008717E3" w:rsidRDefault="0054100B" w:rsidP="0054100B">
            <w:pPr>
              <w:jc w:val="center"/>
            </w:pPr>
            <w:r>
              <w:t>8</w:t>
            </w:r>
          </w:p>
        </w:tc>
        <w:tc>
          <w:tcPr>
            <w:tcW w:w="3840" w:type="pct"/>
          </w:tcPr>
          <w:p w14:paraId="4CA50917" w14:textId="536E1B0E" w:rsidR="0054100B" w:rsidRDefault="0054100B" w:rsidP="0054100B">
            <w:pPr>
              <w:jc w:val="both"/>
            </w:pPr>
            <w:r w:rsidRPr="008717E3">
              <w:t>Thực phẩm biến đổi gen</w:t>
            </w:r>
          </w:p>
        </w:tc>
      </w:tr>
      <w:tr w:rsidR="0054100B" w14:paraId="6D7429B5" w14:textId="77777777" w:rsidTr="0054100B">
        <w:tc>
          <w:tcPr>
            <w:tcW w:w="863" w:type="pct"/>
            <w:vMerge/>
            <w:vAlign w:val="center"/>
          </w:tcPr>
          <w:p w14:paraId="59A3F070" w14:textId="77777777" w:rsidR="0054100B" w:rsidRPr="008717E3" w:rsidRDefault="0054100B" w:rsidP="0054100B">
            <w:pPr>
              <w:jc w:val="center"/>
            </w:pPr>
          </w:p>
        </w:tc>
        <w:tc>
          <w:tcPr>
            <w:tcW w:w="297" w:type="pct"/>
            <w:vAlign w:val="center"/>
          </w:tcPr>
          <w:p w14:paraId="7932F4B3" w14:textId="67D8121C" w:rsidR="0054100B" w:rsidRPr="008717E3" w:rsidRDefault="0054100B" w:rsidP="0054100B">
            <w:pPr>
              <w:jc w:val="center"/>
            </w:pPr>
            <w:r>
              <w:t>9</w:t>
            </w:r>
          </w:p>
        </w:tc>
        <w:tc>
          <w:tcPr>
            <w:tcW w:w="3840" w:type="pct"/>
          </w:tcPr>
          <w:p w14:paraId="42CF4031" w14:textId="473C8E7C" w:rsidR="0054100B" w:rsidRDefault="0054100B" w:rsidP="0054100B">
            <w:pPr>
              <w:jc w:val="both"/>
            </w:pPr>
            <w:r w:rsidRPr="008717E3">
              <w:t>Muối</w:t>
            </w:r>
          </w:p>
        </w:tc>
      </w:tr>
      <w:tr w:rsidR="0054100B" w14:paraId="5B539864" w14:textId="77777777" w:rsidTr="0054100B">
        <w:tc>
          <w:tcPr>
            <w:tcW w:w="863" w:type="pct"/>
            <w:vMerge/>
            <w:vAlign w:val="center"/>
          </w:tcPr>
          <w:p w14:paraId="737C12DA" w14:textId="77777777" w:rsidR="0054100B" w:rsidRPr="008717E3" w:rsidRDefault="0054100B" w:rsidP="0054100B">
            <w:pPr>
              <w:jc w:val="center"/>
            </w:pPr>
          </w:p>
        </w:tc>
        <w:tc>
          <w:tcPr>
            <w:tcW w:w="297" w:type="pct"/>
            <w:vAlign w:val="center"/>
          </w:tcPr>
          <w:p w14:paraId="34A9BD1A" w14:textId="673B97E2" w:rsidR="0054100B" w:rsidRPr="008717E3" w:rsidRDefault="0054100B" w:rsidP="0054100B">
            <w:pPr>
              <w:jc w:val="center"/>
            </w:pPr>
            <w:r>
              <w:t>10</w:t>
            </w:r>
          </w:p>
        </w:tc>
        <w:tc>
          <w:tcPr>
            <w:tcW w:w="3840" w:type="pct"/>
          </w:tcPr>
          <w:p w14:paraId="3D934678" w14:textId="72B8BFFA" w:rsidR="0054100B" w:rsidRDefault="0054100B" w:rsidP="0054100B">
            <w:pPr>
              <w:jc w:val="both"/>
            </w:pPr>
            <w:r w:rsidRPr="008717E3">
              <w:t>Gia vị</w:t>
            </w:r>
          </w:p>
        </w:tc>
      </w:tr>
      <w:tr w:rsidR="0054100B" w14:paraId="77FC5BF6" w14:textId="77777777" w:rsidTr="0054100B">
        <w:tc>
          <w:tcPr>
            <w:tcW w:w="863" w:type="pct"/>
            <w:vMerge/>
            <w:vAlign w:val="center"/>
          </w:tcPr>
          <w:p w14:paraId="746B6DF7" w14:textId="77777777" w:rsidR="0054100B" w:rsidRPr="008717E3" w:rsidRDefault="0054100B" w:rsidP="0054100B">
            <w:pPr>
              <w:jc w:val="center"/>
            </w:pPr>
          </w:p>
        </w:tc>
        <w:tc>
          <w:tcPr>
            <w:tcW w:w="297" w:type="pct"/>
            <w:vAlign w:val="center"/>
          </w:tcPr>
          <w:p w14:paraId="4E3F4B5E" w14:textId="743E9F87" w:rsidR="0054100B" w:rsidRPr="008717E3" w:rsidRDefault="0054100B" w:rsidP="0054100B">
            <w:pPr>
              <w:jc w:val="center"/>
            </w:pPr>
            <w:r>
              <w:t>11</w:t>
            </w:r>
          </w:p>
        </w:tc>
        <w:tc>
          <w:tcPr>
            <w:tcW w:w="3840" w:type="pct"/>
          </w:tcPr>
          <w:p w14:paraId="45793266" w14:textId="7FFAA956" w:rsidR="0054100B" w:rsidRDefault="0054100B" w:rsidP="0054100B">
            <w:pPr>
              <w:jc w:val="both"/>
            </w:pPr>
            <w:r w:rsidRPr="008717E3">
              <w:t>Đường</w:t>
            </w:r>
          </w:p>
        </w:tc>
      </w:tr>
      <w:tr w:rsidR="0054100B" w14:paraId="7E7177E9" w14:textId="77777777" w:rsidTr="0054100B">
        <w:tc>
          <w:tcPr>
            <w:tcW w:w="863" w:type="pct"/>
            <w:vMerge/>
            <w:vAlign w:val="center"/>
          </w:tcPr>
          <w:p w14:paraId="25498170" w14:textId="77777777" w:rsidR="0054100B" w:rsidRPr="008717E3" w:rsidRDefault="0054100B" w:rsidP="0054100B">
            <w:pPr>
              <w:jc w:val="center"/>
            </w:pPr>
          </w:p>
        </w:tc>
        <w:tc>
          <w:tcPr>
            <w:tcW w:w="297" w:type="pct"/>
            <w:vAlign w:val="center"/>
          </w:tcPr>
          <w:p w14:paraId="7883814D" w14:textId="217AE380" w:rsidR="0054100B" w:rsidRPr="008717E3" w:rsidRDefault="0054100B" w:rsidP="0054100B">
            <w:pPr>
              <w:jc w:val="center"/>
            </w:pPr>
            <w:r>
              <w:t>12</w:t>
            </w:r>
          </w:p>
        </w:tc>
        <w:tc>
          <w:tcPr>
            <w:tcW w:w="3840" w:type="pct"/>
          </w:tcPr>
          <w:p w14:paraId="75376FEF" w14:textId="3925C1AB" w:rsidR="0054100B" w:rsidRDefault="0054100B" w:rsidP="0054100B">
            <w:pPr>
              <w:jc w:val="both"/>
            </w:pPr>
            <w:r w:rsidRPr="008717E3">
              <w:t>Chè</w:t>
            </w:r>
          </w:p>
        </w:tc>
      </w:tr>
      <w:tr w:rsidR="0054100B" w14:paraId="169FDAD8" w14:textId="77777777" w:rsidTr="0054100B">
        <w:tc>
          <w:tcPr>
            <w:tcW w:w="863" w:type="pct"/>
            <w:vMerge/>
            <w:vAlign w:val="center"/>
          </w:tcPr>
          <w:p w14:paraId="35A18F19" w14:textId="77777777" w:rsidR="0054100B" w:rsidRPr="008717E3" w:rsidRDefault="0054100B" w:rsidP="0054100B">
            <w:pPr>
              <w:jc w:val="center"/>
            </w:pPr>
          </w:p>
        </w:tc>
        <w:tc>
          <w:tcPr>
            <w:tcW w:w="297" w:type="pct"/>
            <w:vAlign w:val="center"/>
          </w:tcPr>
          <w:p w14:paraId="51F2CFC9" w14:textId="027656E2" w:rsidR="0054100B" w:rsidRPr="008717E3" w:rsidRDefault="0054100B" w:rsidP="0054100B">
            <w:pPr>
              <w:jc w:val="center"/>
            </w:pPr>
            <w:r>
              <w:t>13</w:t>
            </w:r>
          </w:p>
        </w:tc>
        <w:tc>
          <w:tcPr>
            <w:tcW w:w="3840" w:type="pct"/>
          </w:tcPr>
          <w:p w14:paraId="14C705D2" w14:textId="3A4DB3AD" w:rsidR="0054100B" w:rsidRDefault="0054100B" w:rsidP="0054100B">
            <w:pPr>
              <w:jc w:val="both"/>
            </w:pPr>
            <w:r w:rsidRPr="008717E3">
              <w:t>Cà phê</w:t>
            </w:r>
          </w:p>
        </w:tc>
      </w:tr>
      <w:tr w:rsidR="0054100B" w14:paraId="64A71569" w14:textId="77777777" w:rsidTr="0054100B">
        <w:tc>
          <w:tcPr>
            <w:tcW w:w="863" w:type="pct"/>
            <w:vMerge/>
            <w:vAlign w:val="center"/>
          </w:tcPr>
          <w:p w14:paraId="02755DC7" w14:textId="77777777" w:rsidR="0054100B" w:rsidRPr="0091572B" w:rsidRDefault="0054100B" w:rsidP="0054100B">
            <w:pPr>
              <w:jc w:val="center"/>
            </w:pPr>
          </w:p>
        </w:tc>
        <w:tc>
          <w:tcPr>
            <w:tcW w:w="297" w:type="pct"/>
            <w:vAlign w:val="center"/>
          </w:tcPr>
          <w:p w14:paraId="7FEA7996" w14:textId="10EFC41E" w:rsidR="0054100B" w:rsidRPr="0091572B" w:rsidRDefault="0054100B" w:rsidP="0054100B">
            <w:pPr>
              <w:jc w:val="center"/>
            </w:pPr>
            <w:r>
              <w:t>14</w:t>
            </w:r>
          </w:p>
        </w:tc>
        <w:tc>
          <w:tcPr>
            <w:tcW w:w="3840" w:type="pct"/>
          </w:tcPr>
          <w:p w14:paraId="280933AF" w14:textId="450585CA" w:rsidR="0054100B" w:rsidRDefault="0054100B" w:rsidP="0054100B">
            <w:pPr>
              <w:jc w:val="both"/>
            </w:pPr>
            <w:r w:rsidRPr="0091572B">
              <w:t>Ca cao</w:t>
            </w:r>
          </w:p>
        </w:tc>
      </w:tr>
      <w:tr w:rsidR="0054100B" w14:paraId="0562A33A" w14:textId="77777777" w:rsidTr="0054100B">
        <w:tc>
          <w:tcPr>
            <w:tcW w:w="863" w:type="pct"/>
            <w:vMerge/>
            <w:vAlign w:val="center"/>
          </w:tcPr>
          <w:p w14:paraId="2518990C" w14:textId="77777777" w:rsidR="0054100B" w:rsidRPr="0091572B" w:rsidRDefault="0054100B" w:rsidP="0054100B">
            <w:pPr>
              <w:jc w:val="center"/>
            </w:pPr>
          </w:p>
        </w:tc>
        <w:tc>
          <w:tcPr>
            <w:tcW w:w="297" w:type="pct"/>
            <w:vAlign w:val="center"/>
          </w:tcPr>
          <w:p w14:paraId="08506F40" w14:textId="5943663A" w:rsidR="0054100B" w:rsidRPr="0091572B" w:rsidRDefault="0054100B" w:rsidP="0054100B">
            <w:pPr>
              <w:jc w:val="center"/>
            </w:pPr>
            <w:r>
              <w:t>15</w:t>
            </w:r>
          </w:p>
        </w:tc>
        <w:tc>
          <w:tcPr>
            <w:tcW w:w="3840" w:type="pct"/>
          </w:tcPr>
          <w:p w14:paraId="6290DBCA" w14:textId="44AEFDEE" w:rsidR="0054100B" w:rsidRDefault="0054100B" w:rsidP="0054100B">
            <w:pPr>
              <w:jc w:val="both"/>
            </w:pPr>
            <w:r w:rsidRPr="0091572B">
              <w:t>Hạt tiêu</w:t>
            </w:r>
          </w:p>
        </w:tc>
      </w:tr>
      <w:tr w:rsidR="0054100B" w14:paraId="1FD7078C" w14:textId="77777777" w:rsidTr="0054100B">
        <w:tc>
          <w:tcPr>
            <w:tcW w:w="863" w:type="pct"/>
            <w:vMerge/>
            <w:vAlign w:val="center"/>
          </w:tcPr>
          <w:p w14:paraId="77B90C84" w14:textId="77777777" w:rsidR="0054100B" w:rsidRPr="0091572B" w:rsidRDefault="0054100B" w:rsidP="0054100B">
            <w:pPr>
              <w:jc w:val="center"/>
            </w:pPr>
          </w:p>
        </w:tc>
        <w:tc>
          <w:tcPr>
            <w:tcW w:w="297" w:type="pct"/>
            <w:vAlign w:val="center"/>
          </w:tcPr>
          <w:p w14:paraId="7A6D654D" w14:textId="09B599D0" w:rsidR="0054100B" w:rsidRPr="0091572B" w:rsidRDefault="0054100B" w:rsidP="0054100B">
            <w:pPr>
              <w:jc w:val="center"/>
            </w:pPr>
            <w:r>
              <w:t>16</w:t>
            </w:r>
          </w:p>
        </w:tc>
        <w:tc>
          <w:tcPr>
            <w:tcW w:w="3840" w:type="pct"/>
          </w:tcPr>
          <w:p w14:paraId="3C25CC03" w14:textId="5D5AAB60" w:rsidR="0054100B" w:rsidRDefault="0054100B" w:rsidP="0054100B">
            <w:pPr>
              <w:jc w:val="both"/>
            </w:pPr>
            <w:r w:rsidRPr="0091572B">
              <w:t>Điều</w:t>
            </w:r>
          </w:p>
        </w:tc>
      </w:tr>
      <w:tr w:rsidR="0054100B" w14:paraId="661B56C2" w14:textId="77777777" w:rsidTr="0054100B">
        <w:tc>
          <w:tcPr>
            <w:tcW w:w="863" w:type="pct"/>
            <w:vMerge/>
            <w:vAlign w:val="center"/>
          </w:tcPr>
          <w:p w14:paraId="3D7B5FE0" w14:textId="77777777" w:rsidR="0054100B" w:rsidRPr="0091572B" w:rsidRDefault="0054100B" w:rsidP="0054100B">
            <w:pPr>
              <w:jc w:val="center"/>
            </w:pPr>
          </w:p>
        </w:tc>
        <w:tc>
          <w:tcPr>
            <w:tcW w:w="297" w:type="pct"/>
            <w:vAlign w:val="center"/>
          </w:tcPr>
          <w:p w14:paraId="3ADB531D" w14:textId="16DA72C4" w:rsidR="0054100B" w:rsidRPr="0091572B" w:rsidRDefault="0054100B" w:rsidP="0054100B">
            <w:pPr>
              <w:jc w:val="center"/>
            </w:pPr>
            <w:r>
              <w:t>17</w:t>
            </w:r>
          </w:p>
        </w:tc>
        <w:tc>
          <w:tcPr>
            <w:tcW w:w="3840" w:type="pct"/>
          </w:tcPr>
          <w:p w14:paraId="358C8D99" w14:textId="7BF9D7DE" w:rsidR="0054100B" w:rsidRDefault="0054100B" w:rsidP="0054100B">
            <w:pPr>
              <w:jc w:val="both"/>
            </w:pPr>
            <w:r w:rsidRPr="0091572B">
              <w:t>Nông sản thực phẩm khác</w:t>
            </w:r>
          </w:p>
        </w:tc>
      </w:tr>
      <w:tr w:rsidR="0054100B" w14:paraId="449FE6A9" w14:textId="77777777" w:rsidTr="0054100B">
        <w:tc>
          <w:tcPr>
            <w:tcW w:w="863" w:type="pct"/>
            <w:vMerge/>
            <w:vAlign w:val="center"/>
          </w:tcPr>
          <w:p w14:paraId="5057B2FD" w14:textId="77777777" w:rsidR="0054100B" w:rsidRPr="0091572B" w:rsidRDefault="0054100B" w:rsidP="0054100B">
            <w:pPr>
              <w:jc w:val="center"/>
            </w:pPr>
          </w:p>
        </w:tc>
        <w:tc>
          <w:tcPr>
            <w:tcW w:w="297" w:type="pct"/>
            <w:vAlign w:val="center"/>
          </w:tcPr>
          <w:p w14:paraId="65BB9125" w14:textId="55719781" w:rsidR="0054100B" w:rsidRPr="0091572B" w:rsidRDefault="0054100B" w:rsidP="0054100B">
            <w:pPr>
              <w:jc w:val="center"/>
            </w:pPr>
            <w:r>
              <w:t>18</w:t>
            </w:r>
          </w:p>
        </w:tc>
        <w:tc>
          <w:tcPr>
            <w:tcW w:w="3840" w:type="pct"/>
          </w:tcPr>
          <w:p w14:paraId="570EDC8D" w14:textId="559F9247" w:rsidR="0054100B" w:rsidRDefault="0054100B" w:rsidP="0054100B">
            <w:pPr>
              <w:jc w:val="both"/>
            </w:pPr>
            <w:r w:rsidRPr="0091572B">
              <w:t>Dụng cụ, vật liệu bao gói, chứa đựng thực phẩm trong quá trình sản xuất, chế biến, kinh doanh thực phẩm thuộc lĩnh vực được phân công quản lý</w:t>
            </w:r>
          </w:p>
        </w:tc>
      </w:tr>
      <w:tr w:rsidR="0054100B" w14:paraId="1FF8E462" w14:textId="77777777" w:rsidTr="0054100B">
        <w:tc>
          <w:tcPr>
            <w:tcW w:w="863" w:type="pct"/>
            <w:vMerge/>
            <w:vAlign w:val="center"/>
          </w:tcPr>
          <w:p w14:paraId="219662C4" w14:textId="77777777" w:rsidR="0054100B" w:rsidRPr="0091572B" w:rsidRDefault="0054100B" w:rsidP="0054100B">
            <w:pPr>
              <w:jc w:val="center"/>
            </w:pPr>
          </w:p>
        </w:tc>
        <w:tc>
          <w:tcPr>
            <w:tcW w:w="297" w:type="pct"/>
            <w:vAlign w:val="center"/>
          </w:tcPr>
          <w:p w14:paraId="610B0FD1" w14:textId="01CE0297" w:rsidR="0054100B" w:rsidRPr="0091572B" w:rsidRDefault="0054100B" w:rsidP="0054100B">
            <w:pPr>
              <w:jc w:val="center"/>
            </w:pPr>
            <w:r>
              <w:t>19</w:t>
            </w:r>
          </w:p>
        </w:tc>
        <w:tc>
          <w:tcPr>
            <w:tcW w:w="3840" w:type="pct"/>
          </w:tcPr>
          <w:p w14:paraId="71CFF2FE" w14:textId="5A2F3B84" w:rsidR="0054100B" w:rsidRDefault="0054100B" w:rsidP="0054100B">
            <w:pPr>
              <w:jc w:val="both"/>
            </w:pPr>
            <w:r w:rsidRPr="0091572B">
              <w:t xml:space="preserve">Nước đá sử dụng để bảo quản, chế biến sản phẩm thuộc lĩnh vực được phân công quản lý của Bộ Nông nghiệp và </w:t>
            </w:r>
            <w:r>
              <w:t>Môi trường</w:t>
            </w:r>
          </w:p>
        </w:tc>
      </w:tr>
      <w:tr w:rsidR="0054100B" w14:paraId="6D5F1CB9" w14:textId="77777777" w:rsidTr="0054100B">
        <w:tc>
          <w:tcPr>
            <w:tcW w:w="863" w:type="pct"/>
            <w:vMerge w:val="restart"/>
            <w:vAlign w:val="center"/>
          </w:tcPr>
          <w:p w14:paraId="2C0FDBA6" w14:textId="77777777" w:rsidR="0054100B" w:rsidRDefault="0054100B" w:rsidP="0054100B">
            <w:pPr>
              <w:jc w:val="center"/>
            </w:pPr>
            <w:r>
              <w:t>Bộ Công Thương</w:t>
            </w:r>
          </w:p>
          <w:p w14:paraId="21BF2C4F" w14:textId="0C60560F" w:rsidR="0073134C" w:rsidRPr="000B43DB" w:rsidRDefault="0073134C" w:rsidP="0054100B">
            <w:pPr>
              <w:jc w:val="center"/>
            </w:pPr>
            <w:r>
              <w:t>(phụ lục IV, Nghị định 15/2018/NĐ-CP)</w:t>
            </w:r>
          </w:p>
        </w:tc>
        <w:tc>
          <w:tcPr>
            <w:tcW w:w="297" w:type="pct"/>
            <w:vAlign w:val="center"/>
          </w:tcPr>
          <w:p w14:paraId="7ED3CD21" w14:textId="5745FC59" w:rsidR="0054100B" w:rsidRPr="000B43DB" w:rsidRDefault="0054100B" w:rsidP="0054100B">
            <w:pPr>
              <w:jc w:val="center"/>
            </w:pPr>
            <w:r>
              <w:t>1</w:t>
            </w:r>
          </w:p>
        </w:tc>
        <w:tc>
          <w:tcPr>
            <w:tcW w:w="3840" w:type="pct"/>
          </w:tcPr>
          <w:p w14:paraId="03F41757" w14:textId="10F414EF" w:rsidR="0054100B" w:rsidRDefault="0054100B" w:rsidP="0054100B">
            <w:pPr>
              <w:jc w:val="both"/>
            </w:pPr>
            <w:r w:rsidRPr="000B43DB">
              <w:t>Bia</w:t>
            </w:r>
          </w:p>
        </w:tc>
      </w:tr>
      <w:tr w:rsidR="0054100B" w14:paraId="6FDAADAD" w14:textId="77777777" w:rsidTr="0054100B">
        <w:tc>
          <w:tcPr>
            <w:tcW w:w="863" w:type="pct"/>
            <w:vMerge/>
            <w:vAlign w:val="center"/>
          </w:tcPr>
          <w:p w14:paraId="6CF8E7D7" w14:textId="77777777" w:rsidR="0054100B" w:rsidRPr="000B43DB" w:rsidRDefault="0054100B" w:rsidP="0054100B">
            <w:pPr>
              <w:jc w:val="center"/>
            </w:pPr>
          </w:p>
        </w:tc>
        <w:tc>
          <w:tcPr>
            <w:tcW w:w="297" w:type="pct"/>
            <w:vAlign w:val="center"/>
          </w:tcPr>
          <w:p w14:paraId="19E1B2B4" w14:textId="32EEC398" w:rsidR="0054100B" w:rsidRPr="000B43DB" w:rsidRDefault="0054100B" w:rsidP="0054100B">
            <w:pPr>
              <w:jc w:val="center"/>
            </w:pPr>
            <w:r>
              <w:t>2</w:t>
            </w:r>
          </w:p>
        </w:tc>
        <w:tc>
          <w:tcPr>
            <w:tcW w:w="3840" w:type="pct"/>
          </w:tcPr>
          <w:p w14:paraId="38E20D76" w14:textId="0D01D1FE" w:rsidR="0054100B" w:rsidRDefault="0054100B" w:rsidP="0054100B">
            <w:pPr>
              <w:jc w:val="both"/>
            </w:pPr>
            <w:r w:rsidRPr="000B43DB">
              <w:t>Rượu, cồn và đồ uống có cồn</w:t>
            </w:r>
          </w:p>
        </w:tc>
      </w:tr>
      <w:tr w:rsidR="0054100B" w14:paraId="1D85EA01" w14:textId="77777777" w:rsidTr="0054100B">
        <w:tc>
          <w:tcPr>
            <w:tcW w:w="863" w:type="pct"/>
            <w:vMerge/>
            <w:vAlign w:val="center"/>
          </w:tcPr>
          <w:p w14:paraId="343972BA" w14:textId="77777777" w:rsidR="0054100B" w:rsidRPr="000B43DB" w:rsidRDefault="0054100B" w:rsidP="0054100B">
            <w:pPr>
              <w:jc w:val="center"/>
            </w:pPr>
          </w:p>
        </w:tc>
        <w:tc>
          <w:tcPr>
            <w:tcW w:w="297" w:type="pct"/>
            <w:vAlign w:val="center"/>
          </w:tcPr>
          <w:p w14:paraId="6AA43C2F" w14:textId="0CD25FDC" w:rsidR="0054100B" w:rsidRPr="000B43DB" w:rsidRDefault="0054100B" w:rsidP="0054100B">
            <w:pPr>
              <w:jc w:val="center"/>
            </w:pPr>
            <w:r>
              <w:t>3</w:t>
            </w:r>
          </w:p>
        </w:tc>
        <w:tc>
          <w:tcPr>
            <w:tcW w:w="3840" w:type="pct"/>
          </w:tcPr>
          <w:p w14:paraId="516A7AF4" w14:textId="54B2CE61" w:rsidR="0054100B" w:rsidRDefault="0054100B" w:rsidP="0054100B">
            <w:pPr>
              <w:jc w:val="both"/>
            </w:pPr>
            <w:r w:rsidRPr="000B43DB">
              <w:t>Nước giải khát</w:t>
            </w:r>
          </w:p>
        </w:tc>
      </w:tr>
      <w:tr w:rsidR="0054100B" w14:paraId="30603A1B" w14:textId="77777777" w:rsidTr="0054100B">
        <w:tc>
          <w:tcPr>
            <w:tcW w:w="863" w:type="pct"/>
            <w:vMerge/>
            <w:vAlign w:val="center"/>
          </w:tcPr>
          <w:p w14:paraId="2489B994" w14:textId="77777777" w:rsidR="0054100B" w:rsidRPr="000B43DB" w:rsidRDefault="0054100B" w:rsidP="0054100B">
            <w:pPr>
              <w:jc w:val="center"/>
            </w:pPr>
          </w:p>
        </w:tc>
        <w:tc>
          <w:tcPr>
            <w:tcW w:w="297" w:type="pct"/>
            <w:vAlign w:val="center"/>
          </w:tcPr>
          <w:p w14:paraId="249705F1" w14:textId="7DB432E4" w:rsidR="0054100B" w:rsidRPr="000B43DB" w:rsidRDefault="0054100B" w:rsidP="0054100B">
            <w:pPr>
              <w:jc w:val="center"/>
            </w:pPr>
            <w:r>
              <w:t>4</w:t>
            </w:r>
          </w:p>
        </w:tc>
        <w:tc>
          <w:tcPr>
            <w:tcW w:w="3840" w:type="pct"/>
          </w:tcPr>
          <w:p w14:paraId="34AE68F2" w14:textId="33782E5A" w:rsidR="0054100B" w:rsidRDefault="0054100B" w:rsidP="0054100B">
            <w:pPr>
              <w:jc w:val="both"/>
            </w:pPr>
            <w:r w:rsidRPr="000B43DB">
              <w:t>Sữa chế biến</w:t>
            </w:r>
          </w:p>
        </w:tc>
      </w:tr>
      <w:tr w:rsidR="0054100B" w14:paraId="6D6A3197" w14:textId="77777777" w:rsidTr="0054100B">
        <w:tc>
          <w:tcPr>
            <w:tcW w:w="863" w:type="pct"/>
            <w:vMerge/>
            <w:vAlign w:val="center"/>
          </w:tcPr>
          <w:p w14:paraId="62D99049" w14:textId="77777777" w:rsidR="0054100B" w:rsidRPr="000B43DB" w:rsidRDefault="0054100B" w:rsidP="0054100B">
            <w:pPr>
              <w:jc w:val="center"/>
            </w:pPr>
          </w:p>
        </w:tc>
        <w:tc>
          <w:tcPr>
            <w:tcW w:w="297" w:type="pct"/>
            <w:vAlign w:val="center"/>
          </w:tcPr>
          <w:p w14:paraId="2C06A113" w14:textId="051148F9" w:rsidR="0054100B" w:rsidRPr="000B43DB" w:rsidRDefault="0054100B" w:rsidP="0054100B">
            <w:pPr>
              <w:jc w:val="center"/>
            </w:pPr>
            <w:r>
              <w:t>5</w:t>
            </w:r>
          </w:p>
        </w:tc>
        <w:tc>
          <w:tcPr>
            <w:tcW w:w="3840" w:type="pct"/>
          </w:tcPr>
          <w:p w14:paraId="29294E89" w14:textId="2D9AF06F" w:rsidR="0054100B" w:rsidRDefault="0054100B" w:rsidP="0054100B">
            <w:pPr>
              <w:jc w:val="both"/>
            </w:pPr>
            <w:r w:rsidRPr="000B43DB">
              <w:t>Dầu thực vật</w:t>
            </w:r>
          </w:p>
        </w:tc>
      </w:tr>
      <w:tr w:rsidR="0054100B" w14:paraId="4A9CF7D6" w14:textId="77777777" w:rsidTr="0054100B">
        <w:tc>
          <w:tcPr>
            <w:tcW w:w="863" w:type="pct"/>
            <w:vMerge/>
            <w:vAlign w:val="center"/>
          </w:tcPr>
          <w:p w14:paraId="4EAB5F6A" w14:textId="77777777" w:rsidR="0054100B" w:rsidRPr="000B43DB" w:rsidRDefault="0054100B" w:rsidP="0054100B">
            <w:pPr>
              <w:jc w:val="center"/>
            </w:pPr>
          </w:p>
        </w:tc>
        <w:tc>
          <w:tcPr>
            <w:tcW w:w="297" w:type="pct"/>
            <w:vAlign w:val="center"/>
          </w:tcPr>
          <w:p w14:paraId="764F405F" w14:textId="03291A8E" w:rsidR="0054100B" w:rsidRPr="000B43DB" w:rsidRDefault="0054100B" w:rsidP="0054100B">
            <w:pPr>
              <w:jc w:val="center"/>
            </w:pPr>
            <w:r>
              <w:t>6</w:t>
            </w:r>
          </w:p>
        </w:tc>
        <w:tc>
          <w:tcPr>
            <w:tcW w:w="3840" w:type="pct"/>
          </w:tcPr>
          <w:p w14:paraId="585814DF" w14:textId="5F4F0A69" w:rsidR="0054100B" w:rsidRDefault="0054100B" w:rsidP="0054100B">
            <w:pPr>
              <w:jc w:val="both"/>
            </w:pPr>
            <w:r w:rsidRPr="000B43DB">
              <w:t>Bột, tinh bột</w:t>
            </w:r>
          </w:p>
        </w:tc>
      </w:tr>
      <w:tr w:rsidR="0054100B" w14:paraId="2542CF4D" w14:textId="77777777" w:rsidTr="0054100B">
        <w:tc>
          <w:tcPr>
            <w:tcW w:w="863" w:type="pct"/>
            <w:vMerge/>
            <w:vAlign w:val="center"/>
          </w:tcPr>
          <w:p w14:paraId="4A8017E1" w14:textId="77777777" w:rsidR="0054100B" w:rsidRPr="000B43DB" w:rsidRDefault="0054100B" w:rsidP="0054100B">
            <w:pPr>
              <w:jc w:val="center"/>
            </w:pPr>
          </w:p>
        </w:tc>
        <w:tc>
          <w:tcPr>
            <w:tcW w:w="297" w:type="pct"/>
            <w:vAlign w:val="center"/>
          </w:tcPr>
          <w:p w14:paraId="76F2748A" w14:textId="5AEC5F80" w:rsidR="0054100B" w:rsidRPr="000B43DB" w:rsidRDefault="0054100B" w:rsidP="0054100B">
            <w:pPr>
              <w:jc w:val="center"/>
            </w:pPr>
            <w:r>
              <w:t>7</w:t>
            </w:r>
          </w:p>
        </w:tc>
        <w:tc>
          <w:tcPr>
            <w:tcW w:w="3840" w:type="pct"/>
          </w:tcPr>
          <w:p w14:paraId="1292F4AC" w14:textId="6F9309F8" w:rsidR="0054100B" w:rsidRDefault="0054100B" w:rsidP="0054100B">
            <w:pPr>
              <w:jc w:val="both"/>
            </w:pPr>
            <w:r w:rsidRPr="000B43DB">
              <w:t>Bánh, mứt, kẹo</w:t>
            </w:r>
          </w:p>
        </w:tc>
      </w:tr>
      <w:tr w:rsidR="0054100B" w14:paraId="24F2DC55" w14:textId="77777777" w:rsidTr="0054100B">
        <w:tc>
          <w:tcPr>
            <w:tcW w:w="863" w:type="pct"/>
            <w:vMerge/>
            <w:vAlign w:val="center"/>
          </w:tcPr>
          <w:p w14:paraId="24CA8EB7" w14:textId="77777777" w:rsidR="0054100B" w:rsidRPr="0054100B" w:rsidRDefault="0054100B" w:rsidP="0054100B">
            <w:pPr>
              <w:jc w:val="center"/>
            </w:pPr>
          </w:p>
        </w:tc>
        <w:tc>
          <w:tcPr>
            <w:tcW w:w="297" w:type="pct"/>
            <w:vAlign w:val="center"/>
          </w:tcPr>
          <w:p w14:paraId="38165DAB" w14:textId="391887E5" w:rsidR="0054100B" w:rsidRPr="0054100B" w:rsidRDefault="0054100B" w:rsidP="0054100B">
            <w:pPr>
              <w:jc w:val="center"/>
            </w:pPr>
            <w:r>
              <w:t>8</w:t>
            </w:r>
          </w:p>
        </w:tc>
        <w:tc>
          <w:tcPr>
            <w:tcW w:w="3840" w:type="pct"/>
          </w:tcPr>
          <w:p w14:paraId="052FE225" w14:textId="30A8000A" w:rsidR="0054100B" w:rsidRDefault="0054100B" w:rsidP="0054100B">
            <w:pPr>
              <w:jc w:val="both"/>
            </w:pPr>
            <w:r w:rsidRPr="0054100B">
              <w:t>Dụng cụ, vật liệu bao gói, chứa đựng thực phẩm trong quá trình sản xuất, chế biến, kinh doanh thực phẩm thuộc lĩnh vực được phân công quản lý</w:t>
            </w:r>
          </w:p>
        </w:tc>
      </w:tr>
    </w:tbl>
    <w:p w14:paraId="732502A3" w14:textId="4DD3C3AD" w:rsidR="00CD43C6" w:rsidRDefault="0054100B" w:rsidP="0054100B">
      <w:pPr>
        <w:ind w:firstLine="284"/>
        <w:jc w:val="center"/>
      </w:pPr>
      <w:r>
        <w:t>Bảng 1: Bảng phân nhóm ngành hàng thực phẩm quản lý bởi 3 Bộ chuyên ngành</w:t>
      </w:r>
    </w:p>
    <w:p w14:paraId="3D88EFC3" w14:textId="77777777" w:rsidR="00CD43C6" w:rsidRDefault="00CD43C6" w:rsidP="008653DB">
      <w:pPr>
        <w:ind w:firstLine="284"/>
        <w:jc w:val="both"/>
      </w:pPr>
    </w:p>
    <w:p w14:paraId="6E765BC7" w14:textId="6DE3217F" w:rsidR="008653DB" w:rsidRDefault="00A842B9" w:rsidP="008653DB">
      <w:pPr>
        <w:ind w:firstLine="284"/>
        <w:jc w:val="both"/>
      </w:pPr>
      <w:r>
        <w:t>Cụ thể</w:t>
      </w:r>
      <w:r w:rsidR="00500475">
        <w:t xml:space="preserve">, </w:t>
      </w:r>
      <w:r w:rsidR="00500475" w:rsidRPr="00AF6C6C">
        <w:t>Bộ Y tế chịu trách nhiệm trước Chính phủ thực hiện quản lý nhà nước về an toàn thực phẩm</w:t>
      </w:r>
      <w:r w:rsidR="00500475">
        <w:t>, đồng thời được phân công quản lý 06 nhóm ngành hàng thực phẩm;</w:t>
      </w:r>
      <w:r w:rsidR="00500475" w:rsidRPr="00500475">
        <w:t xml:space="preserve"> Bộ Nông nghiệp và Môi trường </w:t>
      </w:r>
      <w:r w:rsidR="00500475">
        <w:t xml:space="preserve">được phân công </w:t>
      </w:r>
      <w:r w:rsidR="00500475" w:rsidRPr="00500475">
        <w:t>quản lý 19 nhóm ngành hàng</w:t>
      </w:r>
      <w:r w:rsidR="00500475">
        <w:t xml:space="preserve">; </w:t>
      </w:r>
      <w:r w:rsidR="00500475" w:rsidRPr="00500475">
        <w:t xml:space="preserve">Bộ Công Thương </w:t>
      </w:r>
      <w:r w:rsidR="00500475">
        <w:t>được phân công</w:t>
      </w:r>
      <w:r w:rsidR="00500475" w:rsidRPr="00500475">
        <w:t xml:space="preserve"> quản lý 08 nhóm ngành hàng</w:t>
      </w:r>
      <w:r w:rsidR="00CF4E96">
        <w:t>. Đối với mỗi sản phẩm thực phẩm được phân công, từng Bộ ngành phải chịu trách nhiệm quản lý</w:t>
      </w:r>
      <w:r w:rsidR="00771A4D">
        <w:t xml:space="preserve"> toàn bộ quá trình sản xuất, sơ chế, chế biến, bảo quản, vận chuyển,</w:t>
      </w:r>
      <w:r w:rsidR="00A10FDB">
        <w:t xml:space="preserve"> kinh doanh </w:t>
      </w:r>
      <w:r w:rsidR="00071762">
        <w:t>liên quan đến sản phẩm thực phẩm đó.</w:t>
      </w:r>
      <w:r w:rsidR="00C00697">
        <w:t xml:space="preserve"> </w:t>
      </w:r>
      <w:r w:rsidR="005748FC">
        <w:t xml:space="preserve">Ngoài ra, Bộ Y tế còn </w:t>
      </w:r>
      <w:r w:rsidR="005748FC" w:rsidRPr="005748FC">
        <w:t xml:space="preserve">chịu trách nhiệm </w:t>
      </w:r>
      <w:r w:rsidR="00430AEB">
        <w:t>công tác</w:t>
      </w:r>
      <w:r w:rsidR="005748FC" w:rsidRPr="005748FC">
        <w:t xml:space="preserve"> </w:t>
      </w:r>
      <w:r w:rsidR="00430AEB">
        <w:t xml:space="preserve">bảo đảm </w:t>
      </w:r>
      <w:r w:rsidR="005748FC" w:rsidRPr="005748FC">
        <w:t>ATTP tại nhà hàng, căng tin</w:t>
      </w:r>
      <w:r w:rsidR="00BC3D69">
        <w:t xml:space="preserve">, </w:t>
      </w:r>
      <w:r w:rsidR="003849D6">
        <w:t>thức ăn đường phố</w:t>
      </w:r>
      <w:r w:rsidR="00BC3D69">
        <w:t xml:space="preserve"> và </w:t>
      </w:r>
      <w:r w:rsidR="00BC3D69" w:rsidRPr="005748FC">
        <w:t xml:space="preserve">các dịch vụ </w:t>
      </w:r>
      <w:r w:rsidR="00BC3D69">
        <w:t>ăn uống khác</w:t>
      </w:r>
      <w:r w:rsidR="005748FC">
        <w:t xml:space="preserve">. </w:t>
      </w:r>
      <w:r w:rsidR="003849D6">
        <w:t>Bộ Công Thương chịu trách nhiệm</w:t>
      </w:r>
      <w:r w:rsidR="006D34A7">
        <w:t xml:space="preserve"> về công tác</w:t>
      </w:r>
      <w:r w:rsidR="003849D6">
        <w:t xml:space="preserve"> quản lý</w:t>
      </w:r>
      <w:r w:rsidR="002B6428">
        <w:t>, kinh doanh tại</w:t>
      </w:r>
      <w:r w:rsidR="003849D6">
        <w:t xml:space="preserve"> </w:t>
      </w:r>
      <w:r w:rsidR="003849D6" w:rsidRPr="003849D6">
        <w:t xml:space="preserve">chợ, </w:t>
      </w:r>
      <w:r w:rsidR="00624059">
        <w:t xml:space="preserve">cửa hàng, </w:t>
      </w:r>
      <w:r w:rsidR="003849D6" w:rsidRPr="003849D6">
        <w:t>siêu thị.</w:t>
      </w:r>
      <w:r w:rsidR="002B6428">
        <w:t xml:space="preserve"> </w:t>
      </w:r>
      <w:r w:rsidR="001D7818">
        <w:t>Theo đó</w:t>
      </w:r>
      <w:r w:rsidR="00B06793">
        <w:t xml:space="preserve">, </w:t>
      </w:r>
      <w:r w:rsidR="00E72656">
        <w:t xml:space="preserve">từng Bộ ngành </w:t>
      </w:r>
      <w:r w:rsidR="001D7818">
        <w:t xml:space="preserve">xây dựng cho riêng mình hệ thống </w:t>
      </w:r>
      <w:r w:rsidR="00E72656">
        <w:t xml:space="preserve">quản lý </w:t>
      </w:r>
      <w:r w:rsidR="001D7818" w:rsidRPr="001D7818">
        <w:t xml:space="preserve">nhà nước </w:t>
      </w:r>
      <w:r w:rsidR="001D7818">
        <w:t xml:space="preserve">về an toàn thực phẩm </w:t>
      </w:r>
      <w:r w:rsidR="00E72656">
        <w:t xml:space="preserve">từ Trung ương đến địa phương. </w:t>
      </w:r>
    </w:p>
    <w:p w14:paraId="0E34F2A3" w14:textId="1AE4DCA5" w:rsidR="0003591F" w:rsidRDefault="0003591F" w:rsidP="0003591F">
      <w:pPr>
        <w:ind w:firstLine="284"/>
        <w:jc w:val="both"/>
      </w:pPr>
      <w:r>
        <w:t xml:space="preserve">Sau đây là mô tả tóm tắt hệ thống quản lý nhà nước về an toàn thực phẩm của từng </w:t>
      </w:r>
      <w:r w:rsidR="00B9456C">
        <w:t xml:space="preserve">Bộ </w:t>
      </w:r>
      <w:r>
        <w:t>ngành</w:t>
      </w:r>
      <w:r w:rsidR="00D67318">
        <w:t>:</w:t>
      </w:r>
    </w:p>
    <w:p w14:paraId="7EDDC149" w14:textId="24B19F1F" w:rsidR="00E72656" w:rsidRPr="00584325" w:rsidRDefault="00F06011" w:rsidP="00F06011">
      <w:pPr>
        <w:pStyle w:val="Heading2"/>
      </w:pPr>
      <w:r>
        <w:t>1</w:t>
      </w:r>
      <w:r w:rsidR="00590F8A" w:rsidRPr="00584325">
        <w:t xml:space="preserve">. </w:t>
      </w:r>
      <w:r w:rsidR="00C00697" w:rsidRPr="00584325">
        <w:t>Bộ Y tế</w:t>
      </w:r>
    </w:p>
    <w:p w14:paraId="3B81C28A" w14:textId="5AEE6FCB" w:rsidR="00AE31BF" w:rsidRPr="00B02267" w:rsidRDefault="00F06011" w:rsidP="00F06011">
      <w:pPr>
        <w:pStyle w:val="Heading3"/>
      </w:pPr>
      <w:r>
        <w:t>1.</w:t>
      </w:r>
      <w:r w:rsidR="00B02267" w:rsidRPr="00B02267">
        <w:t>1.</w:t>
      </w:r>
      <w:r w:rsidR="00AE31BF" w:rsidRPr="00B02267">
        <w:t xml:space="preserve"> C</w:t>
      </w:r>
      <w:r w:rsidR="00466F72" w:rsidRPr="00B02267">
        <w:t>ấp Trung ương</w:t>
      </w:r>
    </w:p>
    <w:p w14:paraId="4758FC7E" w14:textId="692B8E06" w:rsidR="00C00697" w:rsidRDefault="00AE31BF" w:rsidP="00A842B9">
      <w:pPr>
        <w:ind w:firstLine="284"/>
        <w:jc w:val="both"/>
      </w:pPr>
      <w:r>
        <w:t xml:space="preserve">Tại cấp Trung ương, </w:t>
      </w:r>
      <w:r w:rsidR="00466F72">
        <w:t xml:space="preserve">Bộ Y tế giao Cục An toàn thực phẩm </w:t>
      </w:r>
      <w:r w:rsidR="007A6B9E">
        <w:t>là</w:t>
      </w:r>
      <w:r w:rsidR="00466F72">
        <w:t xml:space="preserve"> cơ quan </w:t>
      </w:r>
      <w:r w:rsidR="007A6B9E">
        <w:t xml:space="preserve">duy nhất làm </w:t>
      </w:r>
      <w:r w:rsidR="00466F72">
        <w:t xml:space="preserve">đầu mối phụ trách </w:t>
      </w:r>
      <w:r w:rsidR="005E0919">
        <w:t xml:space="preserve">toàn bộ công tác </w:t>
      </w:r>
      <w:r w:rsidR="00466F72">
        <w:t>quản lý nhà nước về an toàn thực phẩm</w:t>
      </w:r>
      <w:r w:rsidR="0040261E">
        <w:t xml:space="preserve"> </w:t>
      </w:r>
      <w:bookmarkStart w:id="0" w:name="diem_a_2_62"/>
      <w:r w:rsidR="0040261E" w:rsidRPr="0040261E">
        <w:t>thuộc lĩnh vực được phân công quản lý</w:t>
      </w:r>
      <w:bookmarkEnd w:id="0"/>
      <w:r w:rsidR="00466F72">
        <w:t>.</w:t>
      </w:r>
      <w:r w:rsidR="00E15395">
        <w:t xml:space="preserve"> Theo đó, </w:t>
      </w:r>
      <w:r w:rsidR="00E15395" w:rsidRPr="00E15395">
        <w:t>Cục An toàn thực phẩm là đơn vị hành chính trực thuộc Bộ Y tế có chức năng tham mưu, giúp Bộ trưởng Bộ Y tế quản lý nhà nước và tổ chức thực thi pháp luật về lĩnh vực an toàn thực phẩm trong phạm vi cả nước</w:t>
      </w:r>
      <w:r w:rsidR="00E15395">
        <w:t>.</w:t>
      </w:r>
      <w:r w:rsidRPr="00AE31BF">
        <w:t xml:space="preserve"> Cục An toàn thực phẩm có tư cách pháp nhân, có con dấu riêng, được cấp kinh phí hoạt động từ ngân sách nhà nước và được mở tài khoản tại Kho bạc Nhà nước và ngân hàng để hoạt động theo quy định.</w:t>
      </w:r>
    </w:p>
    <w:p w14:paraId="59E63529" w14:textId="3A09127D" w:rsidR="002E0054" w:rsidRDefault="00B02267" w:rsidP="00A842B9">
      <w:pPr>
        <w:ind w:firstLine="284"/>
        <w:jc w:val="both"/>
      </w:pPr>
      <w:r>
        <w:t xml:space="preserve">a) </w:t>
      </w:r>
      <w:r w:rsidR="002E0054">
        <w:t>Nhiệm vụ, quyền hạn của Cục An toàn thực phẩm</w:t>
      </w:r>
      <w:r w:rsidR="00A45C78">
        <w:t>:</w:t>
      </w:r>
    </w:p>
    <w:p w14:paraId="0B4F5384" w14:textId="7E2F7C7C" w:rsidR="00A45C78" w:rsidRDefault="00A45C78" w:rsidP="00A842B9">
      <w:pPr>
        <w:ind w:firstLine="284"/>
        <w:jc w:val="both"/>
      </w:pPr>
      <w:r>
        <w:t xml:space="preserve">- </w:t>
      </w:r>
      <w:r w:rsidR="00675072">
        <w:rPr>
          <w:i/>
          <w:iCs/>
        </w:rPr>
        <w:t>X</w:t>
      </w:r>
      <w:r w:rsidR="00675072" w:rsidRPr="00675072">
        <w:rPr>
          <w:i/>
          <w:iCs/>
        </w:rPr>
        <w:t>ây dựng thể chế và chính sách:</w:t>
      </w:r>
      <w:r w:rsidR="00675072" w:rsidRPr="00675072">
        <w:t xml:space="preserve"> </w:t>
      </w:r>
      <w:r w:rsidR="00675072">
        <w:t xml:space="preserve">Cục An toàn thực phẩm </w:t>
      </w:r>
      <w:r w:rsidR="00675072" w:rsidRPr="00675072">
        <w:t>chủ trì soạn thảo, trình ban hành các văn bản quy phạm pháp luật, chiến lược, quy hoạch và các quy chuẩn kỹ thuật quốc gia (QCVN) về giới hạn an toàn thực phẩm</w:t>
      </w:r>
      <w:r w:rsidR="00087BFC">
        <w:t xml:space="preserve">; </w:t>
      </w:r>
      <w:r w:rsidR="00675072" w:rsidRPr="00675072">
        <w:t>quy định</w:t>
      </w:r>
      <w:r w:rsidR="00656D9E">
        <w:t xml:space="preserve"> các</w:t>
      </w:r>
      <w:r w:rsidR="00675072" w:rsidRPr="00675072">
        <w:t xml:space="preserve"> điều kiện </w:t>
      </w:r>
      <w:r w:rsidR="00656D9E">
        <w:t xml:space="preserve">về an toàn thực phẩm </w:t>
      </w:r>
      <w:r w:rsidR="00675072" w:rsidRPr="00675072">
        <w:t xml:space="preserve">đối với các nhóm sản phẩm </w:t>
      </w:r>
      <w:r w:rsidR="00063EA0">
        <w:t>được phân công quản lý</w:t>
      </w:r>
      <w:r w:rsidR="00675072" w:rsidRPr="00675072">
        <w:t xml:space="preserve"> như thực phẩm chức năng, nước uống đóng chai, phụ gia thực phẩm, các cơ sở dịch vụ ăn uống (bếp ăn tập thể, nhà hàng)</w:t>
      </w:r>
      <w:r w:rsidR="00087BFC">
        <w:t xml:space="preserve">; </w:t>
      </w:r>
      <w:r w:rsidR="00063EA0">
        <w:t xml:space="preserve">quy định </w:t>
      </w:r>
      <w:r w:rsidR="00DC7B23">
        <w:t xml:space="preserve">điều kiện </w:t>
      </w:r>
      <w:r w:rsidR="005A3B64">
        <w:t xml:space="preserve">cơ sở </w:t>
      </w:r>
      <w:r w:rsidR="00675072" w:rsidRPr="00675072">
        <w:t>kiểm nghiệm</w:t>
      </w:r>
      <w:r w:rsidR="00063EA0">
        <w:t xml:space="preserve"> </w:t>
      </w:r>
      <w:r w:rsidR="00F771C0">
        <w:t>an toàn thực phẩm phục vụ quản lý nhà nước thuộc phạm vi quản lý của Bộ Y tế.</w:t>
      </w:r>
    </w:p>
    <w:p w14:paraId="5FD6AFE6" w14:textId="199D8855" w:rsidR="00675072" w:rsidRDefault="00675072" w:rsidP="00A842B9">
      <w:pPr>
        <w:ind w:firstLine="284"/>
        <w:jc w:val="both"/>
      </w:pPr>
      <w:r w:rsidRPr="002E76F3">
        <w:rPr>
          <w:i/>
          <w:iCs/>
        </w:rPr>
        <w:t xml:space="preserve">- </w:t>
      </w:r>
      <w:r w:rsidR="00AF3325" w:rsidRPr="002E76F3">
        <w:rPr>
          <w:i/>
          <w:iCs/>
        </w:rPr>
        <w:t>Quản lý nghiệp vụ và cấp phép hành chính:</w:t>
      </w:r>
      <w:r w:rsidR="00AF3325">
        <w:t xml:space="preserve"> Cục An toàn thực phẩm </w:t>
      </w:r>
      <w:r w:rsidR="00AF3325" w:rsidRPr="00AF3325">
        <w:t>quản lý xuyên suốt quá trình từ sản xuất đến kinh doanh đối với các mặt hàng được phân công</w:t>
      </w:r>
      <w:r w:rsidR="00ED5B47">
        <w:t xml:space="preserve"> quản lý</w:t>
      </w:r>
      <w:r w:rsidR="00442016">
        <w:t xml:space="preserve">. Đối với </w:t>
      </w:r>
      <w:r w:rsidR="002D26D3">
        <w:t>cấp phép hành chính, Bộ Y tế đã phân cấp 15/19 thủ tục hành chính về Ủy ban nhân dân cấp tỉnh</w:t>
      </w:r>
      <w:r w:rsidR="0031694E">
        <w:t>, Cục An toàn thực phẩm chỉ</w:t>
      </w:r>
      <w:r w:rsidR="002D26D3">
        <w:t xml:space="preserve"> </w:t>
      </w:r>
      <w:r w:rsidR="0031694E">
        <w:t>thực hiện</w:t>
      </w:r>
      <w:r w:rsidR="00AF3325" w:rsidRPr="00AF3325">
        <w:t xml:space="preserve"> cấp và thu hồi </w:t>
      </w:r>
      <w:r w:rsidR="003940AC">
        <w:t>một số</w:t>
      </w:r>
      <w:r w:rsidR="00AF3325" w:rsidRPr="00AF3325">
        <w:t xml:space="preserve"> loại giấy phép </w:t>
      </w:r>
      <w:r w:rsidR="0031694E">
        <w:t>liên quan đến sản xuất, kinh doanh</w:t>
      </w:r>
      <w:r w:rsidR="008C0364">
        <w:t xml:space="preserve"> thực phẩm bảo vệ sức khỏe</w:t>
      </w:r>
      <w:r w:rsidR="0031694E">
        <w:t xml:space="preserve"> và </w:t>
      </w:r>
      <w:r w:rsidR="0031694E" w:rsidRPr="0031694E">
        <w:t>phụ gia thực phẩm hỗn hợp có công dụng mới, phụ gia thực phẩm không thuộc trong danh mục phụ gia được phép sử dụng trong thực phẩm hoặc không đúng đối tượng sử dụng do Bộ Y tế quy định</w:t>
      </w:r>
      <w:r w:rsidR="0031694E">
        <w:t>.</w:t>
      </w:r>
    </w:p>
    <w:p w14:paraId="2BBC3285" w14:textId="68041AE1" w:rsidR="002E76F3" w:rsidRDefault="002E76F3" w:rsidP="00A842B9">
      <w:pPr>
        <w:ind w:firstLine="284"/>
        <w:jc w:val="both"/>
      </w:pPr>
      <w:r>
        <w:t xml:space="preserve">- </w:t>
      </w:r>
      <w:r w:rsidRPr="005B641F">
        <w:rPr>
          <w:i/>
          <w:iCs/>
        </w:rPr>
        <w:t>Kiểm soát nguy cơ</w:t>
      </w:r>
      <w:r w:rsidR="000074DD">
        <w:rPr>
          <w:i/>
          <w:iCs/>
        </w:rPr>
        <w:t xml:space="preserve">, </w:t>
      </w:r>
      <w:r w:rsidRPr="005B641F">
        <w:rPr>
          <w:i/>
          <w:iCs/>
        </w:rPr>
        <w:t>xử lý sự cố</w:t>
      </w:r>
      <w:r w:rsidR="000074DD">
        <w:rPr>
          <w:i/>
          <w:iCs/>
        </w:rPr>
        <w:t>, kiểm tra, xử lý vi phạm</w:t>
      </w:r>
      <w:r w:rsidRPr="005B641F">
        <w:rPr>
          <w:i/>
          <w:iCs/>
        </w:rPr>
        <w:t>:</w:t>
      </w:r>
      <w:r>
        <w:t xml:space="preserve"> </w:t>
      </w:r>
      <w:r w:rsidR="0018237B" w:rsidRPr="0018237B">
        <w:t xml:space="preserve">Cục An toàn thực phẩm chủ trì xây dựng hệ thống cảnh báo, giám sát, phân tích nguy cơ và điều tra ngăn chặn ngộ độc thực </w:t>
      </w:r>
      <w:r w:rsidR="0018237B" w:rsidRPr="0018237B">
        <w:lastRenderedPageBreak/>
        <w:t xml:space="preserve">phẩm; đồng thời thực hiện kiểm tra chuyên ngành và xử lý vi phạm pháp luật về </w:t>
      </w:r>
      <w:r w:rsidR="007E3081">
        <w:t>an toàn thực phẩm</w:t>
      </w:r>
      <w:r w:rsidR="0018237B" w:rsidRPr="0018237B">
        <w:t xml:space="preserve"> theo thẩm quyền.</w:t>
      </w:r>
    </w:p>
    <w:p w14:paraId="5A50139A" w14:textId="041BC8AF" w:rsidR="0018237B" w:rsidRDefault="0018237B" w:rsidP="00A842B9">
      <w:pPr>
        <w:ind w:firstLine="284"/>
        <w:jc w:val="both"/>
      </w:pPr>
      <w:r>
        <w:t xml:space="preserve">- </w:t>
      </w:r>
      <w:r w:rsidRPr="005B641F">
        <w:rPr>
          <w:i/>
          <w:iCs/>
        </w:rPr>
        <w:t>Điều phối liên ngành và chỉ đạo tuyến:</w:t>
      </w:r>
      <w:r>
        <w:t xml:space="preserve"> </w:t>
      </w:r>
      <w:r w:rsidR="000E7B5B">
        <w:t>V</w:t>
      </w:r>
      <w:r w:rsidR="009310B0" w:rsidRPr="009310B0">
        <w:t xml:space="preserve">ới </w:t>
      </w:r>
      <w:r w:rsidR="009310B0">
        <w:t xml:space="preserve">việc Bộ Y tế là </w:t>
      </w:r>
      <w:r w:rsidR="009310B0" w:rsidRPr="009310B0">
        <w:t xml:space="preserve">cơ quan thường trực Ban Chỉ đạo liên ngành Trung ương về ATTP và Ủy ban Codex Việt Nam, </w:t>
      </w:r>
      <w:r w:rsidR="000E7B5B">
        <w:t xml:space="preserve">Cục An toàn thực phẩm </w:t>
      </w:r>
      <w:r>
        <w:t>là đ</w:t>
      </w:r>
      <w:r w:rsidRPr="0018237B">
        <w:t>ơn vị đầu mối phối hợp với các Bộ Nông nghiệp</w:t>
      </w:r>
      <w:r>
        <w:t xml:space="preserve"> và Môi trường</w:t>
      </w:r>
      <w:r w:rsidRPr="0018237B">
        <w:t>,</w:t>
      </w:r>
      <w:r>
        <w:t xml:space="preserve"> Bộ</w:t>
      </w:r>
      <w:r w:rsidRPr="0018237B">
        <w:t xml:space="preserve"> Công thương trong công tác truyền thông, đồng thời chỉ đạo, hướng dẫn chuyên môn nghiệp vụ cho hệ thống </w:t>
      </w:r>
      <w:r w:rsidR="000501F8">
        <w:t xml:space="preserve">quản lý </w:t>
      </w:r>
      <w:r w:rsidR="005620C1">
        <w:t>an toàn thực phẩm tại</w:t>
      </w:r>
      <w:r w:rsidRPr="0018237B">
        <w:t xml:space="preserve"> địa phương.</w:t>
      </w:r>
    </w:p>
    <w:p w14:paraId="29FFCD4D" w14:textId="6D9264FB" w:rsidR="00FF28F6" w:rsidRDefault="00FF28F6" w:rsidP="00A842B9">
      <w:pPr>
        <w:ind w:firstLine="284"/>
        <w:jc w:val="both"/>
      </w:pPr>
      <w:r>
        <w:t xml:space="preserve">- </w:t>
      </w:r>
      <w:r w:rsidRPr="00FF28F6">
        <w:rPr>
          <w:i/>
          <w:iCs/>
        </w:rPr>
        <w:t>Quản trị hệ thống và hỗ trợ:</w:t>
      </w:r>
      <w:r>
        <w:t xml:space="preserve"> Cục An toàn thực phẩm phụ trách </w:t>
      </w:r>
      <w:r w:rsidRPr="00FF28F6">
        <w:t xml:space="preserve">xây dựng cơ sở dữ liệu quốc gia, thực hiện cải cách hành chính, nghiên cứu khoa học, hợp tác quốc tế và quản lý nội bộ về tổ chức, cán bộ, tài chính theo phân cấp của </w:t>
      </w:r>
      <w:r>
        <w:t>Bộ Y tế</w:t>
      </w:r>
      <w:r w:rsidRPr="00FF28F6">
        <w:t>.</w:t>
      </w:r>
    </w:p>
    <w:p w14:paraId="518A1218" w14:textId="0B7CF9BF" w:rsidR="00B02267" w:rsidRDefault="0095219B" w:rsidP="00A842B9">
      <w:pPr>
        <w:ind w:firstLine="284"/>
        <w:jc w:val="both"/>
      </w:pPr>
      <w:r>
        <w:t xml:space="preserve">b) </w:t>
      </w:r>
      <w:r w:rsidR="00B608D1">
        <w:t>Tổ chức bộ máy</w:t>
      </w:r>
      <w:r w:rsidR="00342650">
        <w:t>:</w:t>
      </w:r>
    </w:p>
    <w:p w14:paraId="786817A3" w14:textId="1B507208" w:rsidR="007A6B9E" w:rsidRDefault="00B608D1" w:rsidP="00A842B9">
      <w:pPr>
        <w:ind w:firstLine="284"/>
        <w:jc w:val="both"/>
      </w:pPr>
      <w:r>
        <w:t xml:space="preserve">Cục An toàn thực phẩm hiện nay </w:t>
      </w:r>
      <w:r w:rsidR="006319A4">
        <w:t>bao gồm 1 Cục trưởng và 2 Phó Cục trưởng.</w:t>
      </w:r>
    </w:p>
    <w:p w14:paraId="0F21DB16" w14:textId="29F9EE13" w:rsidR="009B05BD" w:rsidRDefault="006319A4" w:rsidP="00A842B9">
      <w:pPr>
        <w:ind w:firstLine="284"/>
        <w:jc w:val="both"/>
      </w:pPr>
      <w:r>
        <w:t>Cục An toàn thực phẩm bao gồm</w:t>
      </w:r>
      <w:r w:rsidR="000B246F">
        <w:t xml:space="preserve"> </w:t>
      </w:r>
      <w:r w:rsidR="00AE5B58">
        <w:t>0</w:t>
      </w:r>
      <w:r w:rsidR="000B246F">
        <w:t xml:space="preserve">6 phòng </w:t>
      </w:r>
      <w:r w:rsidR="00AE5B58">
        <w:t>chức năng</w:t>
      </w:r>
      <w:r w:rsidR="000B246F">
        <w:t xml:space="preserve"> và </w:t>
      </w:r>
      <w:r w:rsidR="00AE5B58">
        <w:t>0</w:t>
      </w:r>
      <w:r w:rsidR="000B246F">
        <w:t>2 đơn vị sự nghiệp</w:t>
      </w:r>
      <w:r w:rsidR="00E569E1">
        <w:t xml:space="preserve"> trực thuộc</w:t>
      </w:r>
      <w:r w:rsidR="002703F7">
        <w:t xml:space="preserve"> </w:t>
      </w:r>
    </w:p>
    <w:p w14:paraId="44803E34" w14:textId="3D3A39CB" w:rsidR="000B246F" w:rsidRDefault="000B246F" w:rsidP="00A842B9">
      <w:pPr>
        <w:ind w:firstLine="284"/>
        <w:jc w:val="both"/>
      </w:pPr>
      <w:r>
        <w:rPr>
          <w:noProof/>
        </w:rPr>
        <w:drawing>
          <wp:inline distT="0" distB="0" distL="0" distR="0" wp14:anchorId="7DC7E9CC" wp14:editId="30B4EF2E">
            <wp:extent cx="6946265" cy="2551227"/>
            <wp:effectExtent l="0" t="0" r="0" b="0"/>
            <wp:docPr id="2047309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BD40905" w14:textId="0BF4C9AD" w:rsidR="000B246F" w:rsidRDefault="009F710E" w:rsidP="002703F7">
      <w:pPr>
        <w:ind w:firstLine="284"/>
        <w:jc w:val="center"/>
      </w:pPr>
      <w:r>
        <w:t xml:space="preserve">Hình </w:t>
      </w:r>
      <w:r w:rsidR="00C13AB8">
        <w:t>1</w:t>
      </w:r>
      <w:r>
        <w:t>: Cơ cấu tổ chức của Cục An toàn thực phẩm</w:t>
      </w:r>
    </w:p>
    <w:p w14:paraId="088443DF" w14:textId="77777777" w:rsidR="00491504" w:rsidRDefault="00491504" w:rsidP="00491504">
      <w:pPr>
        <w:ind w:firstLine="284"/>
        <w:jc w:val="both"/>
      </w:pPr>
      <w:r>
        <w:t>c) Nguồn lực bảo đảm</w:t>
      </w:r>
    </w:p>
    <w:p w14:paraId="32B570BB" w14:textId="77777777" w:rsidR="00813415" w:rsidRDefault="00813415" w:rsidP="00813415">
      <w:pPr>
        <w:ind w:firstLine="284"/>
        <w:jc w:val="both"/>
      </w:pPr>
      <w:r>
        <w:t>Số lượng biên chế Cục An toàn thực phẩm được giao là 72 biên chế công chức và 07 biên chế viên chức.</w:t>
      </w:r>
    </w:p>
    <w:p w14:paraId="283EF015" w14:textId="149EBEC2" w:rsidR="00813415" w:rsidRDefault="00813415" w:rsidP="00813415">
      <w:pPr>
        <w:ind w:firstLine="284"/>
        <w:jc w:val="both"/>
      </w:pPr>
      <w:r>
        <w:t xml:space="preserve">Hiện nay số lượng biên chế đang làm việc là 56 công chức, 06 viên chức. Toàn bộ số biên chế này thực hiện chuyên trách về công tác quản lý nhà nước an toàn thực phẩm. </w:t>
      </w:r>
    </w:p>
    <w:p w14:paraId="1E3E4697" w14:textId="555760A6" w:rsidR="00BD1F0C" w:rsidRDefault="00813415" w:rsidP="00813415">
      <w:pPr>
        <w:ind w:firstLine="284"/>
        <w:jc w:val="both"/>
      </w:pPr>
      <w:r>
        <w:t>Về cơ sở vật chất, Cục An toàn thực phẩm có 01 trụ sở duy nhất tại 135, Núi Trúc, phường Giảng Võ, thành phố Hà Nội với diện tích</w:t>
      </w:r>
      <w:r w:rsidR="00FA2BD6">
        <w:t xml:space="preserve"> khoảng</w:t>
      </w:r>
      <w:r>
        <w:t xml:space="preserve"> </w:t>
      </w:r>
      <w:r w:rsidR="00FA2BD6">
        <w:t>1.800</w:t>
      </w:r>
      <w:r>
        <w:t xml:space="preserve"> m2. Cục hiện có </w:t>
      </w:r>
      <w:r w:rsidR="00276A77">
        <w:t>03</w:t>
      </w:r>
      <w:r>
        <w:t xml:space="preserve"> ô tô </w:t>
      </w:r>
    </w:p>
    <w:p w14:paraId="673B7C52" w14:textId="0CFA2771" w:rsidR="002059A2" w:rsidRDefault="002059A2" w:rsidP="00BD1F0C">
      <w:pPr>
        <w:ind w:firstLine="284"/>
        <w:jc w:val="both"/>
      </w:pPr>
      <w:r>
        <w:t xml:space="preserve">Về hệ thống thông tin, Cục An toàn thực phẩm hiện đang </w:t>
      </w:r>
      <w:r w:rsidR="00896390">
        <w:t xml:space="preserve">trong quá trình </w:t>
      </w:r>
      <w:r>
        <w:t>phối hợp với Trung tâm Thông tin y tế quốc gia xây dựng cơ sở dữ liệu quốc gia về an toàn thực phẩm</w:t>
      </w:r>
      <w:r w:rsidR="00AA3963">
        <w:t xml:space="preserve"> và trung tâm </w:t>
      </w:r>
      <w:r w:rsidR="00B07192">
        <w:t xml:space="preserve">thông tin </w:t>
      </w:r>
      <w:r w:rsidR="00AA3963">
        <w:t xml:space="preserve">cảnh báo nhanh về an toàn thực phẩm. </w:t>
      </w:r>
    </w:p>
    <w:p w14:paraId="1A174963" w14:textId="54DF5321" w:rsidR="000942CC" w:rsidRDefault="004978EF" w:rsidP="00BD1F0C">
      <w:pPr>
        <w:ind w:firstLine="284"/>
        <w:jc w:val="both"/>
      </w:pPr>
      <w:r>
        <w:lastRenderedPageBreak/>
        <w:t>d</w:t>
      </w:r>
      <w:r w:rsidR="00CF3CD9">
        <w:t>) Mối quan hệ công tác</w:t>
      </w:r>
    </w:p>
    <w:p w14:paraId="2977655A" w14:textId="48F187FE" w:rsidR="004B0216" w:rsidRDefault="004B0216" w:rsidP="004B0216">
      <w:pPr>
        <w:ind w:firstLine="284"/>
      </w:pPr>
      <w:r>
        <w:t>- Bộ Y tế chỉ đạo trực tiếp Cục An toàn thực phẩm.</w:t>
      </w:r>
      <w:r w:rsidR="0081240A">
        <w:t xml:space="preserve"> Cục An toàn thực phẩm chỉ đạo chuyên môn kỹ thuật đối với </w:t>
      </w:r>
      <w:r w:rsidR="008E636C">
        <w:t xml:space="preserve">các </w:t>
      </w:r>
      <w:r w:rsidR="00B92A5F">
        <w:t>cơ quan đầu mối về quản lý an toàn thực phẩm</w:t>
      </w:r>
      <w:r w:rsidR="00A91CB3">
        <w:t xml:space="preserve"> thuộc phạm vi quản lý của ngành Y tế tại</w:t>
      </w:r>
      <w:r w:rsidR="00B92A5F">
        <w:t xml:space="preserve"> cấp tỉnh và cấp xã.</w:t>
      </w:r>
    </w:p>
    <w:p w14:paraId="6477FA92" w14:textId="649D0FA8" w:rsidR="004B0216" w:rsidRDefault="004B0216" w:rsidP="004B0216">
      <w:pPr>
        <w:ind w:firstLine="284"/>
      </w:pPr>
      <w:r>
        <w:t xml:space="preserve">- Cục An toàn thực phẩm có mối quan hệ phối hợp với </w:t>
      </w:r>
      <w:r w:rsidR="00D2416A">
        <w:t xml:space="preserve">các </w:t>
      </w:r>
      <w:r>
        <w:t>đơn vị liên quan trực thuộc Bộ Nông nghiệp và Môi trường, Bộ Công Thương trong việc quản lý nhà nước về an toàn thực phẩm</w:t>
      </w:r>
      <w:r w:rsidR="00CB6D6C">
        <w:t xml:space="preserve">. Trong đó, Cục An toàn thực phẩm là cơ quan đầu mối </w:t>
      </w:r>
      <w:r w:rsidR="006A78A0">
        <w:t xml:space="preserve">tiếp nhận </w:t>
      </w:r>
      <w:r w:rsidR="00CB6D6C">
        <w:t xml:space="preserve">các </w:t>
      </w:r>
      <w:r w:rsidR="006A78A0">
        <w:t>tham mưu, đề xuất của các đơn vị chuyên ngành liên quan để tổng hợp, báo cáo</w:t>
      </w:r>
      <w:r w:rsidR="00103B94">
        <w:t>, xin ý kiến chỉ đạo của</w:t>
      </w:r>
      <w:r w:rsidR="006A78A0">
        <w:t xml:space="preserve"> B</w:t>
      </w:r>
      <w:r w:rsidR="00744E24">
        <w:t xml:space="preserve">ộ Y tế </w:t>
      </w:r>
      <w:r w:rsidR="00345581">
        <w:t>và Ban chỉ đạo liên ngành Trung ương về an toàn thực phẩm</w:t>
      </w:r>
      <w:r w:rsidR="00103B94">
        <w:t>.</w:t>
      </w:r>
    </w:p>
    <w:p w14:paraId="69D49AD0" w14:textId="3894EC94" w:rsidR="004B0216" w:rsidRDefault="004B0216" w:rsidP="004B0216">
      <w:pPr>
        <w:ind w:firstLine="284"/>
      </w:pPr>
      <w:r>
        <w:t xml:space="preserve">- Cục An toàn thực phẩm có mối quan hệ phối hợp với </w:t>
      </w:r>
      <w:r w:rsidRPr="003B1938">
        <w:t xml:space="preserve">đơn vị </w:t>
      </w:r>
      <w:r>
        <w:t xml:space="preserve">liên quan </w:t>
      </w:r>
      <w:r w:rsidRPr="003B1938">
        <w:t xml:space="preserve">trực thuộc </w:t>
      </w:r>
      <w:r>
        <w:t>Bộ Công Thương trong quản lý nhà nước về an toàn thực phẩm đối với thực phẩm được bán trên sàn thương mại điện tử, t</w:t>
      </w:r>
      <w:r w:rsidRPr="00D44D9C">
        <w:t>hực phẩm giả</w:t>
      </w:r>
      <w:r>
        <w:t xml:space="preserve"> và</w:t>
      </w:r>
      <w:r w:rsidRPr="00D44D9C">
        <w:t xml:space="preserve"> </w:t>
      </w:r>
      <w:r>
        <w:t xml:space="preserve">các hành vi </w:t>
      </w:r>
      <w:r w:rsidRPr="00D44D9C">
        <w:t>gian lận thương mại</w:t>
      </w:r>
      <w:r w:rsidR="00CB6D6C">
        <w:t>;</w:t>
      </w:r>
    </w:p>
    <w:p w14:paraId="1C440D5C" w14:textId="77777777" w:rsidR="004B0216" w:rsidRDefault="004B0216" w:rsidP="004B0216">
      <w:pPr>
        <w:ind w:firstLine="284"/>
      </w:pPr>
      <w:r>
        <w:t>- Cục An toàn thực phẩm có mối quan hệ phối hợp với Cục Phòng bệnh, Bộ Y tế trong các hoạt động xử lý sự cố về an toàn thực phẩm trong cộng đồng.</w:t>
      </w:r>
    </w:p>
    <w:p w14:paraId="79C13632" w14:textId="77777777" w:rsidR="004B0216" w:rsidRDefault="004B0216" w:rsidP="004B0216">
      <w:pPr>
        <w:ind w:firstLine="284"/>
      </w:pPr>
      <w:r>
        <w:t>- Cục An toàn thực phẩm có mối quan hệ phối hợp với đơn vị liên quan trực thuộc Bộ Khoa học và Công nghệ trong việc xây dựng, ban hành các tiêu chuẩn, quy chuẩn kỹ thuật về an toàn thực phẩm.</w:t>
      </w:r>
    </w:p>
    <w:p w14:paraId="044909B7" w14:textId="77777777" w:rsidR="004B0216" w:rsidRDefault="004B0216" w:rsidP="004B0216">
      <w:pPr>
        <w:ind w:firstLine="284"/>
      </w:pPr>
      <w:r>
        <w:t xml:space="preserve">- Cục An toàn thực phẩm có mối quan hệ phối hợp với cơ quan Hải quan trong kiểm tra nhà nước các hoạt động xuất nhập khẩu </w:t>
      </w:r>
      <w:r w:rsidRPr="00935963">
        <w:t>thực phẩm</w:t>
      </w:r>
      <w:r>
        <w:t>.</w:t>
      </w:r>
    </w:p>
    <w:p w14:paraId="36B6F0C9" w14:textId="0106542D" w:rsidR="00AE5B58" w:rsidRDefault="004B0216" w:rsidP="004B0216">
      <w:pPr>
        <w:ind w:firstLine="284"/>
        <w:jc w:val="both"/>
      </w:pPr>
      <w:r>
        <w:t xml:space="preserve">- Cục An toàn thực phẩm có mối quan hệ phối hợp với đơn vị liên quan trực thuộc Bộ Văn hóa, Thể thao và Du lịch trong quản lý nhà nước về an toàn thực phẩm đối với các hoạt động </w:t>
      </w:r>
      <w:r w:rsidRPr="007D0A66">
        <w:t>các lễ hội, sự kiện</w:t>
      </w:r>
      <w:r>
        <w:t xml:space="preserve">, các hoạt động quảng cáo thực phẩm </w:t>
      </w:r>
      <w:r w:rsidRPr="005E33A8">
        <w:t>phương tiện thông tin đại chúng</w:t>
      </w:r>
      <w:r>
        <w:t>, liên quan đến người nổi tiếng, người có tầm ảnh hưởng.</w:t>
      </w:r>
    </w:p>
    <w:p w14:paraId="379A2509" w14:textId="4F702A16" w:rsidR="005E6624" w:rsidRDefault="00F06011" w:rsidP="00F06011">
      <w:pPr>
        <w:pStyle w:val="Heading3"/>
      </w:pPr>
      <w:r>
        <w:t>1.</w:t>
      </w:r>
      <w:r w:rsidR="006418C2">
        <w:t>2.</w:t>
      </w:r>
      <w:r w:rsidR="00933550">
        <w:t xml:space="preserve"> </w:t>
      </w:r>
      <w:r w:rsidR="006418C2">
        <w:t xml:space="preserve">Cấp </w:t>
      </w:r>
      <w:r w:rsidR="00A82F5A">
        <w:t>tỉnh</w:t>
      </w:r>
    </w:p>
    <w:p w14:paraId="36FFB581" w14:textId="3FAAF735" w:rsidR="00D81644" w:rsidRDefault="00A82F5A" w:rsidP="004505AE">
      <w:pPr>
        <w:ind w:firstLine="284"/>
        <w:jc w:val="both"/>
      </w:pPr>
      <w:r>
        <w:t>a) Vị trí chức năng</w:t>
      </w:r>
    </w:p>
    <w:p w14:paraId="4B64D683" w14:textId="1CDA9169" w:rsidR="004505AE" w:rsidRDefault="00194646" w:rsidP="004505AE">
      <w:pPr>
        <w:ind w:firstLine="284"/>
        <w:jc w:val="both"/>
      </w:pPr>
      <w:r>
        <w:t xml:space="preserve">Đối với ngành Y tế, </w:t>
      </w:r>
      <w:r w:rsidR="00625601">
        <w:t xml:space="preserve">công tác quản lý nhà nước về an toàn thực phẩm </w:t>
      </w:r>
      <w:r>
        <w:t>tại cấp tỉnh</w:t>
      </w:r>
      <w:r w:rsidR="00625601">
        <w:t xml:space="preserve"> được </w:t>
      </w:r>
      <w:r>
        <w:t xml:space="preserve">Ủy ban nhân dân cấp tỉnh </w:t>
      </w:r>
      <w:r w:rsidR="00425831">
        <w:t xml:space="preserve">giao cho Sở Y tế </w:t>
      </w:r>
      <w:r w:rsidR="004505AE">
        <w:t>phụ trách. Sở Y tế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r w:rsidR="00D81644" w:rsidRPr="00D81644">
        <w:t xml:space="preserve"> Chủ trì, phối hợp với các cơ quan có liên quan quản lý an toàn thực phẩm, điều tra, xử lý các vụ ngộ độc thực phẩm trên địa bàn; giám sát, kiểm tra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r w:rsidR="00D81644">
        <w:t>.</w:t>
      </w:r>
    </w:p>
    <w:p w14:paraId="6DD2F7E9" w14:textId="47FE1864" w:rsidR="00D81644" w:rsidRDefault="004E0522" w:rsidP="004505AE">
      <w:pPr>
        <w:ind w:firstLine="284"/>
        <w:jc w:val="both"/>
      </w:pPr>
      <w:r>
        <w:t>Do Sở Y tế có nhiều chức năng, t</w:t>
      </w:r>
      <w:r w:rsidR="00D81644">
        <w:t>ại mỗi tỉnh, thành phố, Sở Y tế sẽ giao</w:t>
      </w:r>
      <w:r w:rsidR="00E35C71">
        <w:t xml:space="preserve"> chức năng quản lý nhà nước về an toàn thực phẩm</w:t>
      </w:r>
      <w:r w:rsidR="00D81644">
        <w:t xml:space="preserve"> cho Chi cục An toàn thực phẩm (Chi cục An toàn vệ sinh thực phẩm</w:t>
      </w:r>
      <w:r w:rsidR="007A427A">
        <w:t>, sau đây gọi tắt là Chi cục ATTP</w:t>
      </w:r>
      <w:r w:rsidR="00D81644">
        <w:t>) hoặc Phòng An toàn thực phẩm</w:t>
      </w:r>
      <w:r>
        <w:t>.</w:t>
      </w:r>
      <w:r w:rsidR="00E35C71">
        <w:t xml:space="preserve"> Riêng đối với Thành phố Hồ Chí Minh, chức năng quản lý an toàn thực phẩm đang được thí điểm giao </w:t>
      </w:r>
      <w:r w:rsidR="00E35C71">
        <w:lastRenderedPageBreak/>
        <w:t>cho Sở An toàn thực phẩm</w:t>
      </w:r>
      <w:r w:rsidR="00412FAD">
        <w:t>, cơ quan</w:t>
      </w:r>
      <w:r w:rsidR="00E35C71">
        <w:t xml:space="preserve"> trực thuộc UBND thành phố</w:t>
      </w:r>
      <w:r w:rsidR="00412FAD">
        <w:t>,</w:t>
      </w:r>
      <w:r w:rsidR="0065241A">
        <w:t xml:space="preserve"> phụ trách</w:t>
      </w:r>
      <w:r w:rsidR="00412FAD">
        <w:t xml:space="preserve"> theo hướng thống nhất một đầu mối (quản lý chung tất cả các ngành hàng thực phẩm của cả Y tế, Nông nghiệp &amp; Môi trường, Công Thương)</w:t>
      </w:r>
      <w:r w:rsidR="0065241A">
        <w:t>.</w:t>
      </w:r>
    </w:p>
    <w:p w14:paraId="3B6458DC" w14:textId="03EAF2A2" w:rsidR="00A82F5A" w:rsidRDefault="00A82F5A" w:rsidP="00A82F5A">
      <w:pPr>
        <w:ind w:firstLine="284"/>
        <w:jc w:val="both"/>
      </w:pPr>
      <w:r>
        <w:t>b) Nhiệm vụ và quyền hạn</w:t>
      </w:r>
      <w:r w:rsidR="000270B2">
        <w:t xml:space="preserve"> </w:t>
      </w:r>
      <w:r w:rsidR="002D06FA">
        <w:t>của Sở Y tế trong quản lý nhà nước về an toàn thực phẩm</w:t>
      </w:r>
      <w:r>
        <w:t>:</w:t>
      </w:r>
    </w:p>
    <w:p w14:paraId="3B076EC5" w14:textId="4C5A14C3" w:rsidR="000270B2" w:rsidRDefault="002C0E1F" w:rsidP="000270B2">
      <w:pPr>
        <w:ind w:firstLine="284"/>
        <w:jc w:val="both"/>
      </w:pPr>
      <w:r>
        <w:t xml:space="preserve">- </w:t>
      </w:r>
      <w:r w:rsidR="000270B2">
        <w:t>Tham mưu trình cấp có thẩm quyền ban hành các quyết định, chỉ thị, quy hoạch, kế hoạch phát triển dài hạn, kế hoạch năm năm và quy chế phối hợp liên ngành trong lĩnh vực vệ sinh an toàn thực phẩm.</w:t>
      </w:r>
    </w:p>
    <w:p w14:paraId="27314380" w14:textId="72C6170C" w:rsidR="000270B2" w:rsidRDefault="002C0E1F" w:rsidP="000270B2">
      <w:pPr>
        <w:ind w:firstLine="284"/>
        <w:jc w:val="both"/>
      </w:pPr>
      <w:r>
        <w:t>- B</w:t>
      </w:r>
      <w:r w:rsidR="000270B2">
        <w:t xml:space="preserve">an hành kế hoạch hằng năm, chương trình, đề án, dự án về vệ sinh an toàn thực phẩm thuộc chức năng, nhiệm vụ của Sở Y tế trên địa bàn tỉnh. </w:t>
      </w:r>
    </w:p>
    <w:p w14:paraId="27F7475D" w14:textId="58D1370B" w:rsidR="000270B2" w:rsidRDefault="002C0E1F" w:rsidP="000270B2">
      <w:pPr>
        <w:ind w:firstLine="284"/>
        <w:jc w:val="both"/>
      </w:pPr>
      <w:r>
        <w:t>- C</w:t>
      </w:r>
      <w:r w:rsidR="000270B2">
        <w:t>hỉ đạo, triển khai các nhiệm vụ về bảo đảm an toàn thực phẩm lĩnh vực ngành Y tế trên địa bàn tỉnh.</w:t>
      </w:r>
    </w:p>
    <w:p w14:paraId="547987A9" w14:textId="33870056" w:rsidR="000270B2" w:rsidRDefault="002C0E1F" w:rsidP="000270B2">
      <w:pPr>
        <w:ind w:firstLine="284"/>
        <w:jc w:val="both"/>
      </w:pPr>
      <w:r>
        <w:t xml:space="preserve">- </w:t>
      </w:r>
      <w:r w:rsidR="000270B2">
        <w:t xml:space="preserve">Tổ chức thực hiện các văn bản quy phạm pháp luật, chính sách, chiến lược, quy hoạch, kế hoạch, các chương trình mục tiêu, chương trình hành động, đề án, dự án đã được phê duyệt về vệ sinh an toàn thực phẩm theo chức năng, nhiệm vụ của Sở Y tế trên địa bàn tỉnh. </w:t>
      </w:r>
    </w:p>
    <w:p w14:paraId="5556462B" w14:textId="6E8D1A9E" w:rsidR="000270B2" w:rsidRDefault="002C0E1F" w:rsidP="000270B2">
      <w:pPr>
        <w:ind w:firstLine="284"/>
        <w:jc w:val="both"/>
      </w:pPr>
      <w:r>
        <w:t xml:space="preserve">- </w:t>
      </w:r>
      <w:r w:rsidR="000270B2">
        <w:t>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 Khi phát hiện hành vi vi phạm hành chính thuộc lĩnh vực quản lý, lập biên bản vi phạm hành chính và hoàn thiện hồ sơ, tài liệu trình người có thẩm quyền xử phạt theo quy định.</w:t>
      </w:r>
    </w:p>
    <w:p w14:paraId="69CECF69" w14:textId="266E53B1" w:rsidR="000270B2" w:rsidRDefault="002C0E1F" w:rsidP="000270B2">
      <w:pPr>
        <w:ind w:firstLine="284"/>
        <w:jc w:val="both"/>
      </w:pPr>
      <w:r>
        <w:t xml:space="preserve">- </w:t>
      </w:r>
      <w:r w:rsidR="000270B2">
        <w:t>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14:paraId="3DF7EFA6" w14:textId="455E1DAB" w:rsidR="000270B2" w:rsidRDefault="002C0E1F" w:rsidP="000270B2">
      <w:pPr>
        <w:ind w:firstLine="284"/>
        <w:jc w:val="both"/>
      </w:pPr>
      <w:r>
        <w:t>- T</w:t>
      </w:r>
      <w:r w:rsidR="000270B2">
        <w:t xml:space="preserve">hực hiện nhiệm vụ của Cơ quan Thường trực Ban Chỉ đạo liên ngành về an toàn thực phẩm </w:t>
      </w:r>
      <w:r>
        <w:t xml:space="preserve">cấp </w:t>
      </w:r>
      <w:r w:rsidR="000270B2">
        <w:t xml:space="preserve">tỉnh. </w:t>
      </w:r>
    </w:p>
    <w:p w14:paraId="6BB17A7C" w14:textId="0A43776E" w:rsidR="000270B2" w:rsidRDefault="002C0E1F" w:rsidP="000270B2">
      <w:pPr>
        <w:ind w:firstLine="284"/>
        <w:jc w:val="both"/>
      </w:pPr>
      <w:r>
        <w:t>- C</w:t>
      </w:r>
      <w:r w:rsidR="000270B2">
        <w:t xml:space="preserve">ấp, đình chỉ và thu hồi các giấy chứng nhận liên quan đến an toàn vệ sinh thực phẩm theo quy định của pháp luật và phân cấp của Bộ Y tế và của Ủy ban nhân dân </w:t>
      </w:r>
      <w:r>
        <w:t xml:space="preserve">cấp </w:t>
      </w:r>
      <w:r w:rsidR="000270B2">
        <w:t xml:space="preserve">tỉnh. </w:t>
      </w:r>
    </w:p>
    <w:p w14:paraId="12B4D652" w14:textId="4B522C04" w:rsidR="000270B2" w:rsidRDefault="002C0E1F" w:rsidP="000270B2">
      <w:pPr>
        <w:ind w:firstLine="284"/>
        <w:jc w:val="both"/>
      </w:pPr>
      <w:r>
        <w:t xml:space="preserve">- </w:t>
      </w:r>
      <w:r w:rsidR="000270B2">
        <w:t xml:space="preserve">Tổ chức công tác thông tin, phổ biến kiến thức và pháp luật về vệ sinh an toàn thực phẩm trên địa bàn tỉnh. </w:t>
      </w:r>
    </w:p>
    <w:p w14:paraId="3E8EB13A" w14:textId="661832D8" w:rsidR="000270B2" w:rsidRDefault="00525A4E" w:rsidP="000270B2">
      <w:pPr>
        <w:ind w:firstLine="284"/>
        <w:jc w:val="both"/>
      </w:pPr>
      <w:r>
        <w:t xml:space="preserve">- </w:t>
      </w:r>
      <w:r w:rsidR="000270B2">
        <w:t>Chỉ đạo, hướng dẫn về nghiệp vụ chuyên môn cho các tuyến; tập huấn kiến thức vệ sinh an toàn thực phẩm cho người sản xuất, chế biến, kinh doanh thực phẩm trên địa bàn tỉnh</w:t>
      </w:r>
      <w:r>
        <w:t>, thành phố</w:t>
      </w:r>
    </w:p>
    <w:p w14:paraId="0331C2B5" w14:textId="082D37AB" w:rsidR="000270B2" w:rsidRDefault="004105EB" w:rsidP="000270B2">
      <w:pPr>
        <w:ind w:firstLine="284"/>
        <w:jc w:val="both"/>
      </w:pPr>
      <w:r>
        <w:t xml:space="preserve">- </w:t>
      </w:r>
      <w:r w:rsidR="000270B2">
        <w:t xml:space="preserve">Thực hiện chế độ thống kê, báo cáo định kỳ và đột xuất về công tác quản lý vệ sinh an toàn thực phẩm theo quy định hiện hành. </w:t>
      </w:r>
    </w:p>
    <w:p w14:paraId="27075BEB" w14:textId="5D2C6D2D" w:rsidR="000270B2" w:rsidRDefault="009820BA" w:rsidP="000270B2">
      <w:pPr>
        <w:ind w:firstLine="284"/>
        <w:jc w:val="both"/>
      </w:pPr>
      <w:r>
        <w:t xml:space="preserve">- </w:t>
      </w:r>
      <w:r w:rsidR="000270B2">
        <w:t xml:space="preserve">Quản lý tổ chức, biên chế, tài chính, tài sản theo quy định của pháp luật. </w:t>
      </w:r>
    </w:p>
    <w:p w14:paraId="27B28BFA" w14:textId="667C51B6" w:rsidR="00A82F5A" w:rsidRDefault="009820BA" w:rsidP="000270B2">
      <w:pPr>
        <w:ind w:firstLine="284"/>
        <w:jc w:val="both"/>
      </w:pPr>
      <w:r>
        <w:lastRenderedPageBreak/>
        <w:t>-</w:t>
      </w:r>
      <w:r w:rsidR="000270B2">
        <w:t xml:space="preserve"> Thực hiện các nhiệm vụ khác</w:t>
      </w:r>
      <w:r w:rsidR="00731A7D">
        <w:t xml:space="preserve"> liên quan quản lý nhà nước về an toàn thực phẩm</w:t>
      </w:r>
      <w:r w:rsidR="000270B2">
        <w:t xml:space="preserve"> do </w:t>
      </w:r>
      <w:r w:rsidR="009E234F">
        <w:t>UBND cấp tỉnh giao</w:t>
      </w:r>
      <w:r w:rsidR="000270B2">
        <w:t>.</w:t>
      </w:r>
    </w:p>
    <w:p w14:paraId="13B1BC94" w14:textId="6A76D703" w:rsidR="00A82F5A" w:rsidRDefault="00A82F5A" w:rsidP="00A82F5A">
      <w:pPr>
        <w:ind w:firstLine="284"/>
        <w:jc w:val="both"/>
      </w:pPr>
      <w:r>
        <w:t>c) Bộ máy tổ chức, nguồn lực bảo đảm, và mối quan hệ công tác:</w:t>
      </w:r>
    </w:p>
    <w:p w14:paraId="56B33CF4" w14:textId="1CD01A06" w:rsidR="005C71AE" w:rsidRDefault="00200440" w:rsidP="00A82F5A">
      <w:pPr>
        <w:ind w:firstLine="284"/>
        <w:jc w:val="both"/>
      </w:pPr>
      <w:r>
        <w:t xml:space="preserve">Về </w:t>
      </w:r>
      <w:r w:rsidR="00EF401F">
        <w:t>bộ máy</w:t>
      </w:r>
      <w:r>
        <w:t xml:space="preserve"> tổ chức, </w:t>
      </w:r>
      <w:r w:rsidR="00A82F5A">
        <w:t xml:space="preserve">trong số 34 tỉnh, thành phố, có </w:t>
      </w:r>
      <w:r w:rsidR="009761B4">
        <w:t>25</w:t>
      </w:r>
      <w:r w:rsidR="005C71AE">
        <w:t>/</w:t>
      </w:r>
      <w:r w:rsidR="00A82F5A">
        <w:t xml:space="preserve">34 </w:t>
      </w:r>
      <w:r w:rsidR="00E950F9">
        <w:t xml:space="preserve">địa phương </w:t>
      </w:r>
      <w:r w:rsidR="00A82F5A">
        <w:t xml:space="preserve">áp dụng Chi cục </w:t>
      </w:r>
      <w:r w:rsidR="001F56F7">
        <w:t>ATTP</w:t>
      </w:r>
      <w:r w:rsidR="00A82F5A">
        <w:t xml:space="preserve"> trực thuộc Sở Y tế (có con dấu và tài khoản riêng)</w:t>
      </w:r>
      <w:r w:rsidR="005C71AE">
        <w:t xml:space="preserve">; </w:t>
      </w:r>
      <w:r w:rsidR="009761B4">
        <w:t>8</w:t>
      </w:r>
      <w:r w:rsidR="00A82F5A">
        <w:t>/34 địa phương áp dụng Phòng An toàn thực phẩm thuộc Sở Y tế (không có con dấu và tài khoản riêng</w:t>
      </w:r>
      <w:r w:rsidR="002013A6">
        <w:t>,</w:t>
      </w:r>
      <w:r w:rsidR="002013A6" w:rsidRPr="002013A6">
        <w:t xml:space="preserve"> </w:t>
      </w:r>
      <w:r w:rsidR="002013A6">
        <w:t xml:space="preserve">bao gồm: Đồng Nai, </w:t>
      </w:r>
      <w:r w:rsidR="009761B4">
        <w:t xml:space="preserve">Đắk Lắk, </w:t>
      </w:r>
      <w:r w:rsidR="002013A6">
        <w:t>Lạng Sơn, Lào Cai, Nghệ An, Thái Nguyên, TP Huế, Tuyên Quang</w:t>
      </w:r>
      <w:r w:rsidR="00A82F5A">
        <w:t xml:space="preserve">); </w:t>
      </w:r>
      <w:r w:rsidR="005C71AE">
        <w:t xml:space="preserve">và </w:t>
      </w:r>
      <w:r w:rsidR="00E950F9">
        <w:t xml:space="preserve">duy nhất </w:t>
      </w:r>
      <w:r w:rsidR="005C71AE">
        <w:t>Thành phố Hồ Chí Minh đang</w:t>
      </w:r>
      <w:r w:rsidR="00A82F5A">
        <w:t xml:space="preserve"> thí điểm Sở An toàn thực phẩm (</w:t>
      </w:r>
      <w:r w:rsidR="005C71AE" w:rsidRPr="005C71AE">
        <w:t>có con dấu và tài khoản riêng</w:t>
      </w:r>
      <w:r w:rsidR="00A82F5A">
        <w:t xml:space="preserve">). </w:t>
      </w:r>
    </w:p>
    <w:p w14:paraId="249C2646" w14:textId="4F24A829" w:rsidR="00A82F5A" w:rsidRDefault="00BF4250" w:rsidP="00A82F5A">
      <w:pPr>
        <w:ind w:firstLine="284"/>
        <w:jc w:val="both"/>
      </w:pPr>
      <w:r>
        <w:t xml:space="preserve">Về mô hình quản lý, </w:t>
      </w:r>
      <w:r w:rsidR="00A82F5A">
        <w:t>ngoài TP Hồ Chí Minh đang áp dụng thí điểm quản lý nhà nước theo hướng thống nhất một đầu mối</w:t>
      </w:r>
      <w:r w:rsidR="001945E5">
        <w:t xml:space="preserve">, có </w:t>
      </w:r>
      <w:r w:rsidR="00F75EED">
        <w:t>0</w:t>
      </w:r>
      <w:r w:rsidR="001945E5">
        <w:t>2 tỉnh, thành phố là</w:t>
      </w:r>
      <w:r w:rsidR="00BF2CF9">
        <w:t xml:space="preserve"> </w:t>
      </w:r>
      <w:r w:rsidR="00A82F5A">
        <w:t xml:space="preserve">TP Đà Nẵng và tỉnh Ninh Bình </w:t>
      </w:r>
      <w:r w:rsidR="00576970">
        <w:t>cũng</w:t>
      </w:r>
      <w:r w:rsidR="00A82F5A">
        <w:t xml:space="preserve"> đang </w:t>
      </w:r>
      <w:r w:rsidR="00C80904">
        <w:t xml:space="preserve">quản lý an toàn thực phẩm hướng thống nhất một đầu mối nhưng dưới </w:t>
      </w:r>
      <w:r w:rsidR="00A82F5A">
        <w:t xml:space="preserve">hình thức Chi cục </w:t>
      </w:r>
      <w:r w:rsidR="00DB4309">
        <w:t>ATTP</w:t>
      </w:r>
      <w:r w:rsidR="00204B9A">
        <w:t xml:space="preserve">. Còn lại, </w:t>
      </w:r>
      <w:r w:rsidR="00A82F5A">
        <w:t xml:space="preserve">31/34 tỉnh, thành phố </w:t>
      </w:r>
      <w:r w:rsidR="00CD1C1E">
        <w:t>chức năng quản lý an toàn thực phẩm được giao cho cả</w:t>
      </w:r>
      <w:r w:rsidR="00A82F5A">
        <w:t xml:space="preserve"> </w:t>
      </w:r>
      <w:r w:rsidR="009027F8">
        <w:t>0</w:t>
      </w:r>
      <w:r w:rsidR="00A82F5A">
        <w:t xml:space="preserve">3 Sở chuyên ngành là Sở Y tế, Sở Nông nghiệp và Môi trường, và Sở Công Thương </w:t>
      </w:r>
      <w:r w:rsidR="008544BA">
        <w:t xml:space="preserve">phân công theo nhóm ngành hàng thực phẩm tương tự </w:t>
      </w:r>
      <w:r w:rsidR="00866B20">
        <w:t xml:space="preserve">như </w:t>
      </w:r>
      <w:r w:rsidR="008544BA">
        <w:t>cấp Trung ương</w:t>
      </w:r>
      <w:r w:rsidR="00A82F5A">
        <w:t xml:space="preserve">. </w:t>
      </w:r>
    </w:p>
    <w:p w14:paraId="2BA1DE61" w14:textId="0273D3D1" w:rsidR="006418C2" w:rsidRPr="004C567A" w:rsidRDefault="006418C2" w:rsidP="00B3448A">
      <w:pPr>
        <w:pStyle w:val="Heading4"/>
        <w:rPr>
          <w:u w:val="single"/>
        </w:rPr>
      </w:pPr>
      <w:r w:rsidRPr="004C567A">
        <w:rPr>
          <w:u w:val="single"/>
        </w:rPr>
        <w:t xml:space="preserve">1.2.1. </w:t>
      </w:r>
      <w:r w:rsidR="00A82F5A" w:rsidRPr="004C567A">
        <w:rPr>
          <w:u w:val="single"/>
        </w:rPr>
        <w:t>Chi cục An toàn thực phẩm (An toàn vệ sinh thực phẩm)</w:t>
      </w:r>
    </w:p>
    <w:p w14:paraId="7896507B" w14:textId="77777777" w:rsidR="00A8714F" w:rsidRDefault="004C0E1A" w:rsidP="00A82F5A">
      <w:pPr>
        <w:ind w:firstLine="284"/>
        <w:jc w:val="both"/>
      </w:pPr>
      <w:r>
        <w:t xml:space="preserve">- Bộ máy tổ chức: </w:t>
      </w:r>
    </w:p>
    <w:p w14:paraId="7A4230C1" w14:textId="77CEB31A" w:rsidR="00472790" w:rsidRDefault="00A8714F" w:rsidP="00A82F5A">
      <w:pPr>
        <w:ind w:firstLine="284"/>
        <w:jc w:val="both"/>
      </w:pPr>
      <w:r>
        <w:t xml:space="preserve">+ </w:t>
      </w:r>
      <w:r w:rsidR="00CA7F8B">
        <w:t xml:space="preserve">Lãnh đạo Chi cục ATTP </w:t>
      </w:r>
      <w:r w:rsidR="00D059F6">
        <w:t>bao gồm</w:t>
      </w:r>
      <w:r w:rsidR="00472790">
        <w:t xml:space="preserve"> </w:t>
      </w:r>
      <w:r w:rsidR="00441901">
        <w:t xml:space="preserve">Chi cục Trưởng và các Phó Chi cục Trưởng. </w:t>
      </w:r>
      <w:r w:rsidR="00C3437B">
        <w:t xml:space="preserve">Chi </w:t>
      </w:r>
      <w:r w:rsidR="00C3437B" w:rsidRPr="00C3437B">
        <w:t xml:space="preserve">Cục trưởng và các Phó </w:t>
      </w:r>
      <w:r w:rsidR="00C3437B">
        <w:t>Chi c</w:t>
      </w:r>
      <w:r w:rsidR="00C3437B" w:rsidRPr="00C3437B">
        <w:t xml:space="preserve">ục trưởng do </w:t>
      </w:r>
      <w:r w:rsidR="00C3437B">
        <w:t xml:space="preserve">Giám đốc Sở </w:t>
      </w:r>
      <w:r w:rsidR="00C3437B" w:rsidRPr="00C3437B">
        <w:t>Y tế bổ nhiệm, bổ nhiệm lại, cho thôi giữ chức, miễn nhiệm, điều động, luân chuyển theo quy định của pháp luật</w:t>
      </w:r>
      <w:r w:rsidR="003C5308">
        <w:t>.</w:t>
      </w:r>
    </w:p>
    <w:p w14:paraId="73C8DA61" w14:textId="2923205D" w:rsidR="00A82F5A" w:rsidRDefault="00A8714F" w:rsidP="00A82F5A">
      <w:pPr>
        <w:ind w:firstLine="284"/>
        <w:jc w:val="both"/>
      </w:pPr>
      <w:r>
        <w:t xml:space="preserve">+ </w:t>
      </w:r>
      <w:r w:rsidR="00A13D63">
        <w:t xml:space="preserve">Mỗi Chi cục </w:t>
      </w:r>
      <w:r w:rsidR="00E22C75">
        <w:t>bao gồm p</w:t>
      </w:r>
      <w:r w:rsidR="00A13D63" w:rsidRPr="00A13D63">
        <w:t>hòng Hành chính tổng hợp</w:t>
      </w:r>
      <w:r w:rsidR="00E22C75">
        <w:t xml:space="preserve"> và</w:t>
      </w:r>
      <w:r w:rsidR="00A13D63" w:rsidRPr="00A13D63">
        <w:t xml:space="preserve"> </w:t>
      </w:r>
      <w:r w:rsidR="00E22C75">
        <w:t>p</w:t>
      </w:r>
      <w:r w:rsidR="00A13D63" w:rsidRPr="00A13D63">
        <w:t>hòng Nghiệp vụ</w:t>
      </w:r>
      <w:r w:rsidR="00E22C75">
        <w:t xml:space="preserve"> thực hiện các </w:t>
      </w:r>
      <w:r w:rsidR="00B71519">
        <w:t xml:space="preserve">chức năng, </w:t>
      </w:r>
      <w:r w:rsidR="00E22C75">
        <w:t xml:space="preserve">nhiệm vụ </w:t>
      </w:r>
      <w:r w:rsidR="00637014">
        <w:t xml:space="preserve">quản lý nhà nước về an toàn thực phẩm </w:t>
      </w:r>
      <w:r w:rsidR="003038D1">
        <w:t>mà Chi cục được giao</w:t>
      </w:r>
      <w:r w:rsidR="00B71519">
        <w:t>.</w:t>
      </w:r>
    </w:p>
    <w:p w14:paraId="0607320A" w14:textId="77777777" w:rsidR="00A8714F" w:rsidRDefault="004C0E1A" w:rsidP="004C0E1A">
      <w:pPr>
        <w:ind w:firstLine="284"/>
        <w:jc w:val="both"/>
      </w:pPr>
      <w:r>
        <w:t xml:space="preserve">- Nguồn lực bảo đảm: </w:t>
      </w:r>
    </w:p>
    <w:p w14:paraId="3E2830C9" w14:textId="49B99391" w:rsidR="008711D1" w:rsidRDefault="00A8714F" w:rsidP="004C0E1A">
      <w:pPr>
        <w:ind w:firstLine="284"/>
        <w:jc w:val="both"/>
      </w:pPr>
      <w:r>
        <w:t xml:space="preserve">+ Trung bình số nhân sự đang làm việc tại mỗi Chi cục ATTP khoảng 20 </w:t>
      </w:r>
      <w:r w:rsidR="00FE138A">
        <w:t>công chức</w:t>
      </w:r>
      <w:r>
        <w:t xml:space="preserve">. </w:t>
      </w:r>
      <w:r w:rsidR="00BC253D">
        <w:t xml:space="preserve">Tuy nhiên, số nhân sự của </w:t>
      </w:r>
      <w:r>
        <w:t xml:space="preserve">Chi cục </w:t>
      </w:r>
      <w:r w:rsidR="00BC253D">
        <w:t xml:space="preserve">ở mỗi tỉnh, thành phố lại không đồng đều. Chi cục có số nhân sự đang làm việc cao nhất là </w:t>
      </w:r>
      <w:r w:rsidR="008711D1">
        <w:t>43</w:t>
      </w:r>
      <w:r w:rsidR="009C34AA">
        <w:t xml:space="preserve"> công chức</w:t>
      </w:r>
      <w:r w:rsidR="008711D1">
        <w:t xml:space="preserve"> (TP Đà Nẵng), Chi cục có số nhân sự đang làm việc ít nhất là 11</w:t>
      </w:r>
      <w:r w:rsidR="009C34AA" w:rsidRPr="009C34AA">
        <w:t xml:space="preserve"> </w:t>
      </w:r>
      <w:r w:rsidR="009C34AA">
        <w:t>công chức</w:t>
      </w:r>
      <w:r w:rsidR="008711D1">
        <w:t xml:space="preserve"> (Điện Biên)</w:t>
      </w:r>
      <w:r w:rsidR="004C0E1A">
        <w:t xml:space="preserve">. </w:t>
      </w:r>
      <w:r w:rsidR="00FE138A">
        <w:t>Ngoài các công chức</w:t>
      </w:r>
      <w:r w:rsidR="009C34AA">
        <w:t xml:space="preserve">, các Chi cục ATTP còn có thêm từ 1-2 nhân sự làm việc dưới dạng </w:t>
      </w:r>
      <w:r w:rsidR="003C1DCD" w:rsidRPr="003C1DCD">
        <w:t>nhân viên hợp đồng lao động</w:t>
      </w:r>
      <w:r w:rsidR="009C34AA">
        <w:t>.</w:t>
      </w:r>
    </w:p>
    <w:p w14:paraId="30CCF67B" w14:textId="144B0497" w:rsidR="008711D1" w:rsidRDefault="008711D1" w:rsidP="004C0E1A">
      <w:pPr>
        <w:ind w:firstLine="284"/>
        <w:jc w:val="both"/>
      </w:pPr>
      <w:r>
        <w:t xml:space="preserve">+ </w:t>
      </w:r>
      <w:r w:rsidR="00DF0202">
        <w:t>Hầu hết</w:t>
      </w:r>
      <w:r>
        <w:t xml:space="preserve"> Chi cục ATTP </w:t>
      </w:r>
      <w:r w:rsidR="00790595">
        <w:t xml:space="preserve">đều có trụ sở làm việc riêng và được giao phương tiện </w:t>
      </w:r>
      <w:r w:rsidR="00114FE5">
        <w:t xml:space="preserve">ô tô </w:t>
      </w:r>
      <w:r w:rsidR="00790595">
        <w:t xml:space="preserve">riêng. </w:t>
      </w:r>
      <w:r w:rsidR="00114FE5">
        <w:t xml:space="preserve">Tuy nhiên, </w:t>
      </w:r>
      <w:r w:rsidR="001B1304">
        <w:t>một số Chi cục ATTP phải sử dụng trụ sở chung với các đơn vị khác</w:t>
      </w:r>
      <w:r w:rsidR="00E1277C">
        <w:t xml:space="preserve">, như </w:t>
      </w:r>
      <w:r w:rsidR="001B1304">
        <w:t xml:space="preserve">Đồng Tháp, Khánh Hòa, TP Hải Phòng. Các </w:t>
      </w:r>
      <w:r w:rsidR="006F7294">
        <w:t>Chi cục ATTP</w:t>
      </w:r>
      <w:r w:rsidR="00114FE5">
        <w:t xml:space="preserve"> hiện chưa có ô tô riêng </w:t>
      </w:r>
      <w:r w:rsidR="008B793F">
        <w:t xml:space="preserve">(hoặc có 01 chiếc nhưng đã hư hỏng) </w:t>
      </w:r>
      <w:r w:rsidR="001B1304">
        <w:t xml:space="preserve">bao gồm </w:t>
      </w:r>
      <w:r w:rsidR="00DC4511">
        <w:t xml:space="preserve">An Giang, </w:t>
      </w:r>
      <w:r w:rsidR="002519E6">
        <w:t xml:space="preserve">Bắc Ninh, </w:t>
      </w:r>
      <w:r w:rsidR="00DC4511">
        <w:t>Cà Mau,</w:t>
      </w:r>
      <w:r w:rsidR="008B793F">
        <w:t xml:space="preserve"> Sơn La, Vĩnh Long</w:t>
      </w:r>
      <w:r w:rsidR="002519E6">
        <w:t>.</w:t>
      </w:r>
    </w:p>
    <w:p w14:paraId="61732DAF" w14:textId="2F4199D7" w:rsidR="002519E6" w:rsidRDefault="002519E6" w:rsidP="004C0E1A">
      <w:pPr>
        <w:ind w:firstLine="284"/>
        <w:jc w:val="both"/>
      </w:pPr>
      <w:r>
        <w:t xml:space="preserve">+ </w:t>
      </w:r>
      <w:r w:rsidR="00DF0202">
        <w:t xml:space="preserve">Đa số </w:t>
      </w:r>
      <w:r w:rsidR="00B40EDE">
        <w:t>các Chi cục ATTP không có hệ thống quản lý thông tin</w:t>
      </w:r>
      <w:r w:rsidR="007006AE">
        <w:t>,</w:t>
      </w:r>
      <w:r w:rsidR="00322E04">
        <w:t xml:space="preserve"> quản lý dữ liệu</w:t>
      </w:r>
      <w:r w:rsidR="007006AE">
        <w:t xml:space="preserve"> riêng</w:t>
      </w:r>
      <w:r w:rsidR="00EF6063">
        <w:t xml:space="preserve"> về an toàn thực phẩm</w:t>
      </w:r>
      <w:r w:rsidR="007006AE">
        <w:t xml:space="preserve">. </w:t>
      </w:r>
      <w:r w:rsidR="00E7612E">
        <w:t xml:space="preserve">Một số tỉnh đã triển khai cổng thông tin điện tử </w:t>
      </w:r>
      <w:r w:rsidR="00905D87">
        <w:t>an toàn thực phẩm trên website</w:t>
      </w:r>
      <w:r w:rsidR="00E7612E">
        <w:t xml:space="preserve"> bao gồm: </w:t>
      </w:r>
      <w:r w:rsidR="0009767A">
        <w:t xml:space="preserve">TP Hà Nội, </w:t>
      </w:r>
      <w:r w:rsidR="00875FD7">
        <w:t>Ninh Bình, Thanh Hóa, TP Đà Nẵng,</w:t>
      </w:r>
      <w:r w:rsidR="0009767A">
        <w:t xml:space="preserve"> Gia Lai,</w:t>
      </w:r>
      <w:r w:rsidR="00875FD7">
        <w:t xml:space="preserve"> </w:t>
      </w:r>
      <w:r w:rsidR="00996952">
        <w:t>Vĩnh Long</w:t>
      </w:r>
      <w:r w:rsidR="00DF0202">
        <w:t>.</w:t>
      </w:r>
    </w:p>
    <w:p w14:paraId="716EEBD8" w14:textId="6A5A8B86" w:rsidR="00905D87" w:rsidRDefault="00DF0202" w:rsidP="004C0E1A">
      <w:pPr>
        <w:ind w:firstLine="284"/>
        <w:jc w:val="both"/>
      </w:pPr>
      <w:r>
        <w:t xml:space="preserve">+ </w:t>
      </w:r>
      <w:r w:rsidR="00551EEA">
        <w:t xml:space="preserve">Tất cả các Chi cục ATTP đều sử dụng nguồn ngân sách </w:t>
      </w:r>
      <w:r w:rsidR="00551EEA" w:rsidRPr="00551EEA">
        <w:t>nhà nước cấp hàng năm</w:t>
      </w:r>
      <w:r w:rsidR="00551EEA">
        <w:t>.</w:t>
      </w:r>
    </w:p>
    <w:p w14:paraId="777E281D" w14:textId="619805AF" w:rsidR="00A82F5A" w:rsidRPr="004C567A" w:rsidRDefault="00A82F5A" w:rsidP="00B3448A">
      <w:pPr>
        <w:pStyle w:val="Heading4"/>
        <w:rPr>
          <w:u w:val="single"/>
        </w:rPr>
      </w:pPr>
      <w:r w:rsidRPr="004C567A">
        <w:rPr>
          <w:u w:val="single"/>
        </w:rPr>
        <w:t>1.2.2. Phòng An toàn thực phẩm</w:t>
      </w:r>
      <w:r w:rsidR="005E4D55" w:rsidRPr="004C567A">
        <w:rPr>
          <w:u w:val="single"/>
        </w:rPr>
        <w:t xml:space="preserve"> (</w:t>
      </w:r>
      <w:r w:rsidR="00A75F83" w:rsidRPr="004C567A">
        <w:rPr>
          <w:u w:val="single"/>
        </w:rPr>
        <w:t xml:space="preserve">Phòng </w:t>
      </w:r>
      <w:r w:rsidR="005E4D55" w:rsidRPr="004C567A">
        <w:rPr>
          <w:u w:val="single"/>
        </w:rPr>
        <w:t>ATTP)</w:t>
      </w:r>
    </w:p>
    <w:p w14:paraId="65E556DE" w14:textId="77777777" w:rsidR="005E4D55" w:rsidRDefault="00765584" w:rsidP="00625749">
      <w:pPr>
        <w:ind w:firstLine="284"/>
        <w:jc w:val="both"/>
      </w:pPr>
      <w:r>
        <w:lastRenderedPageBreak/>
        <w:t xml:space="preserve">- Bộ máy tổ chức: </w:t>
      </w:r>
    </w:p>
    <w:p w14:paraId="0C653F31" w14:textId="633CFD2C" w:rsidR="00765584" w:rsidRDefault="005E4D55" w:rsidP="00625749">
      <w:pPr>
        <w:ind w:firstLine="284"/>
        <w:jc w:val="both"/>
      </w:pPr>
      <w:r>
        <w:t xml:space="preserve">+ </w:t>
      </w:r>
      <w:r w:rsidR="00625749">
        <w:t xml:space="preserve">Phòng </w:t>
      </w:r>
      <w:r w:rsidR="001D1820">
        <w:t>ATTP</w:t>
      </w:r>
      <w:r w:rsidR="00625749">
        <w:t xml:space="preserve"> là phòng chuyên môn thuộc Sở Y tế; có chức năng tham mưu giúp Giám đốc Sở Y tế thực hiện nhiệm vụ quản lý nhà nước về an toàn thực phẩm và thực hiện các hoạt động chuyên môn, nghiệp vụ về an toàn thực phẩm trên địa bàn tỉnh theo quy định của pháp luật và các nhiệm vụ khác theo sự phân công của Giám đốc Sở.</w:t>
      </w:r>
    </w:p>
    <w:p w14:paraId="2335E463" w14:textId="4E27E4A9" w:rsidR="00765584" w:rsidRDefault="00765584" w:rsidP="00765584">
      <w:pPr>
        <w:ind w:firstLine="284"/>
        <w:jc w:val="both"/>
      </w:pPr>
      <w:r>
        <w:t xml:space="preserve">+ </w:t>
      </w:r>
      <w:r w:rsidR="007A1FA1">
        <w:t xml:space="preserve">Lãnh đạo phòng </w:t>
      </w:r>
      <w:r w:rsidR="005E4D55">
        <w:t>ATTP</w:t>
      </w:r>
      <w:r w:rsidR="007A1FA1">
        <w:t xml:space="preserve"> bao gồm</w:t>
      </w:r>
      <w:r w:rsidR="004022D7">
        <w:t xml:space="preserve"> Trưởng phòng và các Phó Trưởng phòng</w:t>
      </w:r>
      <w:r>
        <w:t xml:space="preserve">. </w:t>
      </w:r>
      <w:r w:rsidR="00061A50" w:rsidRPr="00061A50">
        <w:t xml:space="preserve">Trưởng phòng và các Phó Trưởng phòng </w:t>
      </w:r>
      <w:r w:rsidRPr="00C3437B">
        <w:t xml:space="preserve">do </w:t>
      </w:r>
      <w:r>
        <w:t xml:space="preserve">Giám đốc Sở </w:t>
      </w:r>
      <w:r w:rsidRPr="00C3437B">
        <w:t>Y tế bổ nhiệm, bổ nhiệm lại, cho thôi giữ chức, miễn nhiệm, điều động, luân chuyển theo quy định của pháp luật</w:t>
      </w:r>
      <w:r>
        <w:t>.</w:t>
      </w:r>
    </w:p>
    <w:p w14:paraId="19C1740E" w14:textId="77777777" w:rsidR="00765584" w:rsidRDefault="00765584" w:rsidP="00765584">
      <w:pPr>
        <w:ind w:firstLine="284"/>
        <w:jc w:val="both"/>
      </w:pPr>
      <w:r>
        <w:t xml:space="preserve">- Nguồn lực bảo đảm: </w:t>
      </w:r>
    </w:p>
    <w:p w14:paraId="2D8E0039" w14:textId="4368E212" w:rsidR="00765584" w:rsidRDefault="00765584" w:rsidP="00765584">
      <w:pPr>
        <w:ind w:firstLine="284"/>
        <w:jc w:val="both"/>
      </w:pPr>
      <w:r>
        <w:t xml:space="preserve">+ Trung bình số nhân sự đang làm việc tại mỗi </w:t>
      </w:r>
      <w:r w:rsidR="005E4D55">
        <w:t>phòng</w:t>
      </w:r>
      <w:r>
        <w:t xml:space="preserve"> ATTP khoảng </w:t>
      </w:r>
      <w:r w:rsidR="00CD55C4">
        <w:t>10</w:t>
      </w:r>
      <w:r>
        <w:t xml:space="preserve"> công chức. Tuy nhiên, số nhân sự của </w:t>
      </w:r>
      <w:r w:rsidR="00CD55C4">
        <w:t>phòng ATTP</w:t>
      </w:r>
      <w:r>
        <w:t xml:space="preserve"> ở mỗi tỉnh, thành phố lại không đồng đều. </w:t>
      </w:r>
      <w:r w:rsidR="00CD55C4">
        <w:t>Phòng ATTP</w:t>
      </w:r>
      <w:r>
        <w:t xml:space="preserve"> có số nhân sự đang làm việc cao nhất là </w:t>
      </w:r>
      <w:r w:rsidR="00AA067C">
        <w:t>16</w:t>
      </w:r>
      <w:r>
        <w:t xml:space="preserve"> công chức (</w:t>
      </w:r>
      <w:r w:rsidR="00AA067C">
        <w:t>Đồng Nai</w:t>
      </w:r>
      <w:r>
        <w:t xml:space="preserve">), </w:t>
      </w:r>
      <w:r w:rsidR="00AA067C">
        <w:t xml:space="preserve">Phòng ATTP </w:t>
      </w:r>
      <w:r>
        <w:t xml:space="preserve">có số nhân sự đang làm việc ít nhất là </w:t>
      </w:r>
      <w:r w:rsidR="00AA067C">
        <w:t>6</w:t>
      </w:r>
      <w:r w:rsidRPr="009C34AA">
        <w:t xml:space="preserve"> </w:t>
      </w:r>
      <w:r>
        <w:t>công chức (</w:t>
      </w:r>
      <w:r w:rsidR="00AA067C">
        <w:t>Lạng Sơn</w:t>
      </w:r>
      <w:r>
        <w:t xml:space="preserve">). Ngoài các công chức, các </w:t>
      </w:r>
      <w:r w:rsidR="00AA067C">
        <w:t xml:space="preserve">phòng ATTP không có </w:t>
      </w:r>
      <w:r>
        <w:t xml:space="preserve">nhân sự </w:t>
      </w:r>
      <w:r w:rsidR="00AA067C">
        <w:t xml:space="preserve">nào khác </w:t>
      </w:r>
      <w:r>
        <w:t xml:space="preserve">làm việc dưới dạng </w:t>
      </w:r>
      <w:r w:rsidRPr="003C1DCD">
        <w:t>nhân viên hợp đồng lao động</w:t>
      </w:r>
      <w:r w:rsidR="00AA067C">
        <w:t xml:space="preserve"> như các Chi cục ATTP</w:t>
      </w:r>
      <w:r>
        <w:t>.</w:t>
      </w:r>
    </w:p>
    <w:p w14:paraId="3BAB5AF5" w14:textId="6CD77691" w:rsidR="00765584" w:rsidRDefault="00765584" w:rsidP="00765584">
      <w:pPr>
        <w:ind w:firstLine="284"/>
        <w:jc w:val="both"/>
      </w:pPr>
      <w:r>
        <w:t xml:space="preserve">+ </w:t>
      </w:r>
      <w:r w:rsidR="00237D0B">
        <w:t xml:space="preserve">Phòng </w:t>
      </w:r>
      <w:r>
        <w:t xml:space="preserve">ATTP </w:t>
      </w:r>
      <w:r w:rsidR="00971666">
        <w:t xml:space="preserve">không có trụ sở làm việc riêng, không được giao phương tiện ô tô riêng, và không có tài khoản riêng. </w:t>
      </w:r>
      <w:r w:rsidR="00C9298E">
        <w:t>C</w:t>
      </w:r>
      <w:r w:rsidR="009D45A1">
        <w:t xml:space="preserve">ơ sở vật chất và tài chính </w:t>
      </w:r>
      <w:r w:rsidR="00C9298E">
        <w:t xml:space="preserve">của phòng ATTP do </w:t>
      </w:r>
      <w:r w:rsidR="009D45A1">
        <w:t>Sở Y tế</w:t>
      </w:r>
      <w:r w:rsidR="00971666">
        <w:t xml:space="preserve"> </w:t>
      </w:r>
      <w:r w:rsidR="00C9298E">
        <w:t>quyết định.</w:t>
      </w:r>
    </w:p>
    <w:p w14:paraId="37CD3116" w14:textId="736AEB4E" w:rsidR="00765584" w:rsidRDefault="00765584" w:rsidP="00765584">
      <w:pPr>
        <w:ind w:firstLine="284"/>
        <w:jc w:val="both"/>
      </w:pPr>
      <w:r>
        <w:t xml:space="preserve">+ </w:t>
      </w:r>
      <w:r w:rsidR="00674582">
        <w:t xml:space="preserve">Duy nhất phòng ATTP tỉnh Nghệ An có cổng thông tin về an toàn thực phẩm </w:t>
      </w:r>
      <w:r w:rsidR="00390861">
        <w:t>nằm trong</w:t>
      </w:r>
      <w:r w:rsidR="00674582">
        <w:t xml:space="preserve"> với cổng thông tin y tế của Sở Y tế</w:t>
      </w:r>
      <w:r>
        <w:t>.</w:t>
      </w:r>
    </w:p>
    <w:p w14:paraId="2DDF1214" w14:textId="5D023E9C" w:rsidR="00A82F5A" w:rsidRPr="004C567A" w:rsidRDefault="00A82F5A" w:rsidP="00B3448A">
      <w:pPr>
        <w:pStyle w:val="Heading4"/>
        <w:rPr>
          <w:u w:val="single"/>
        </w:rPr>
      </w:pPr>
      <w:r w:rsidRPr="004C567A">
        <w:rPr>
          <w:u w:val="single"/>
        </w:rPr>
        <w:t>1.2.3. Sở An toàn thực phẩm</w:t>
      </w:r>
      <w:r w:rsidR="00594D70" w:rsidRPr="004C567A">
        <w:rPr>
          <w:u w:val="single"/>
        </w:rPr>
        <w:t xml:space="preserve"> TP Hồ Chí Minh</w:t>
      </w:r>
    </w:p>
    <w:p w14:paraId="6C24ABDC" w14:textId="77777777" w:rsidR="00A9103F" w:rsidRDefault="00AC0D0D" w:rsidP="00AC0D0D">
      <w:pPr>
        <w:ind w:firstLine="284"/>
        <w:jc w:val="both"/>
      </w:pPr>
      <w:r>
        <w:t xml:space="preserve">- Bộ máy tổ chức: </w:t>
      </w:r>
    </w:p>
    <w:p w14:paraId="6B033270" w14:textId="45A3064A" w:rsidR="00790918" w:rsidRDefault="00A9103F" w:rsidP="00AC0D0D">
      <w:pPr>
        <w:ind w:firstLine="284"/>
        <w:jc w:val="both"/>
      </w:pPr>
      <w:r>
        <w:t xml:space="preserve">+ </w:t>
      </w:r>
      <w:r w:rsidRPr="00A9103F">
        <w:t>Ủy ban nhân dân Thành phố giao Sở An toàn thực phẩm Thành phố Hồ Chí Minh là cơ quan chuyên môn thuộc Ủy ban nhân dân Thành phố Hồ Chí Minh, có chức năng tham mưu, giúp Ủy ban nhân dân Thành phố Hồ Chí Minh quản lý nhà nước về an toàn thực phẩm, kiểm tra, xử lý vi phạm hành chính về an toàn thực phẩm, cấp giấy chứng nhận kiểm dịch sản phẩm động vật ra khỏi địa bàn Thành phố Hồ Chí Minh trên cơ sở chuyên chức năng từ Sở Y tế, Sở Nông nghiệp và Môi trường, Sở Công Thương cho Sở An toàn thực phẩm</w:t>
      </w:r>
      <w:r w:rsidR="00DF61AA">
        <w:t>.</w:t>
      </w:r>
    </w:p>
    <w:p w14:paraId="04D11AE6" w14:textId="68460A5E" w:rsidR="00DF61AA" w:rsidRDefault="00DF61AA" w:rsidP="00AC0D0D">
      <w:pPr>
        <w:ind w:firstLine="284"/>
        <w:jc w:val="both"/>
      </w:pPr>
      <w:r>
        <w:t xml:space="preserve">+ </w:t>
      </w:r>
      <w:r w:rsidRPr="00DF61AA">
        <w:t xml:space="preserve">Lãnh đạo </w:t>
      </w:r>
      <w:r>
        <w:t>Sở</w:t>
      </w:r>
      <w:r w:rsidRPr="00DF61AA">
        <w:t xml:space="preserve"> ATTP </w:t>
      </w:r>
      <w:r>
        <w:t xml:space="preserve">TP HCM </w:t>
      </w:r>
      <w:r w:rsidRPr="00DF61AA">
        <w:t xml:space="preserve">bao gồm </w:t>
      </w:r>
      <w:r>
        <w:t>Giám đốc Sở</w:t>
      </w:r>
      <w:r w:rsidRPr="00DF61AA">
        <w:t xml:space="preserve"> và </w:t>
      </w:r>
      <w:r w:rsidR="00B4779B">
        <w:t>02</w:t>
      </w:r>
      <w:r w:rsidRPr="00DF61AA">
        <w:t xml:space="preserve"> Phó </w:t>
      </w:r>
      <w:r w:rsidR="003716BF">
        <w:t>Giám đốc Sở</w:t>
      </w:r>
      <w:r w:rsidRPr="00DF61AA">
        <w:t xml:space="preserve">. </w:t>
      </w:r>
      <w:r w:rsidR="003716BF">
        <w:t xml:space="preserve">Giám đốc Sở </w:t>
      </w:r>
      <w:r w:rsidRPr="00DF61AA">
        <w:t xml:space="preserve">và các Phó </w:t>
      </w:r>
      <w:r w:rsidR="003716BF">
        <w:t xml:space="preserve">Giám đốc Sở </w:t>
      </w:r>
      <w:r w:rsidRPr="00DF61AA">
        <w:t xml:space="preserve">do </w:t>
      </w:r>
      <w:r w:rsidR="003716BF">
        <w:t xml:space="preserve">Chủ tịch UBND thành phố Hồ Chí Minh </w:t>
      </w:r>
      <w:r w:rsidRPr="00DF61AA">
        <w:t>bổ nhiệm, bổ nhiệm lại, cho thôi giữ chức, miễn nhiệm, điều động, luân chuyển theo quy định của pháp luật</w:t>
      </w:r>
    </w:p>
    <w:p w14:paraId="5D243D76" w14:textId="12E06583" w:rsidR="00AC0D0D" w:rsidRDefault="00790918" w:rsidP="00AC0D0D">
      <w:pPr>
        <w:ind w:firstLine="284"/>
        <w:jc w:val="both"/>
      </w:pPr>
      <w:r>
        <w:t xml:space="preserve">+ </w:t>
      </w:r>
      <w:r w:rsidR="00AE22A7" w:rsidRPr="00AE22A7">
        <w:t xml:space="preserve">Sở An toàn thực phẩm </w:t>
      </w:r>
      <w:r w:rsidR="00AE22A7">
        <w:t xml:space="preserve">TP Hồ Chí Minh </w:t>
      </w:r>
      <w:r w:rsidR="007534D0">
        <w:t xml:space="preserve">bao gồm </w:t>
      </w:r>
      <w:r w:rsidR="00AE22A7" w:rsidRPr="00AE22A7">
        <w:t>05 phòng chuyên môn  (</w:t>
      </w:r>
      <w:r w:rsidR="001E50F7" w:rsidRPr="001E50F7">
        <w:t xml:space="preserve">Văn phòng Sở; </w:t>
      </w:r>
      <w:r w:rsidR="00877415">
        <w:t xml:space="preserve">phòng </w:t>
      </w:r>
      <w:r w:rsidR="00877415" w:rsidRPr="00877415">
        <w:t>Kiểm tra - Pháp chế</w:t>
      </w:r>
      <w:r w:rsidR="001E50F7" w:rsidRPr="001E50F7">
        <w:t>; Phòng Kế hoạch - Tài chính; Phòng Cấp phép; Phòng Quản lý tiêu chuẩn và Giám sát ngộ độc thực phẩm;Phòng Hợp tác quốc tế và Truyền thông</w:t>
      </w:r>
      <w:r w:rsidR="00AE22A7" w:rsidRPr="00AE22A7">
        <w:t>) và 01 đơn vị trực thuộc</w:t>
      </w:r>
      <w:r w:rsidR="009C60F4">
        <w:t xml:space="preserve"> (</w:t>
      </w:r>
      <w:r w:rsidR="009C60F4" w:rsidRPr="009C60F4">
        <w:t>Trung tâm Kiểm nghiệm Thuốc, Mỹ phẩm, Thực phẩm</w:t>
      </w:r>
      <w:r w:rsidR="009C60F4">
        <w:t>)</w:t>
      </w:r>
      <w:r w:rsidR="00AE22A7" w:rsidRPr="00AE22A7">
        <w:t xml:space="preserve">. </w:t>
      </w:r>
    </w:p>
    <w:p w14:paraId="406626C8" w14:textId="77777777" w:rsidR="0047689A" w:rsidRDefault="00AC0D0D" w:rsidP="00AC0D0D">
      <w:pPr>
        <w:ind w:firstLine="284"/>
        <w:jc w:val="both"/>
      </w:pPr>
      <w:r>
        <w:t>- Nguồn lực bảo đảm:</w:t>
      </w:r>
    </w:p>
    <w:p w14:paraId="5256C8EF" w14:textId="6BAA96A1" w:rsidR="00AC0D0D" w:rsidRDefault="0047689A" w:rsidP="00AC0D0D">
      <w:pPr>
        <w:ind w:firstLine="284"/>
        <w:jc w:val="both"/>
      </w:pPr>
      <w:r>
        <w:lastRenderedPageBreak/>
        <w:t xml:space="preserve">+ </w:t>
      </w:r>
      <w:r w:rsidR="00AC0D0D">
        <w:t xml:space="preserve"> </w:t>
      </w:r>
      <w:r w:rsidR="001A30CD" w:rsidRPr="001A30CD">
        <w:t>Sở An toàn thực phẩm</w:t>
      </w:r>
      <w:r w:rsidR="001A30CD">
        <w:t xml:space="preserve"> TP HCM</w:t>
      </w:r>
      <w:r w:rsidR="001A30CD" w:rsidRPr="001A30CD">
        <w:t xml:space="preserve"> có 415 nhân sự đang tham gia công tác, trong đó khối hành chính có 321 nhân sự (271 công chức, 30 viên chức, 20 lao động hợp đồng làm công việc hỗ trợ, phục vụ), khối sự nghiệp có 94 nhân sự (82 viên chức, 12 lao động hợp đồng).</w:t>
      </w:r>
      <w:r w:rsidR="00A34E4C">
        <w:t xml:space="preserve"> </w:t>
      </w:r>
      <w:r w:rsidR="00A34E4C" w:rsidRPr="00A34E4C">
        <w:t xml:space="preserve">Sau khi sáp nhập đơn vị hành chính cấp tỉnh, địa bàn Thành phố Hồ Chí Minh (mới) được mở rộng hơn rất nhiều, </w:t>
      </w:r>
      <w:r w:rsidR="00A34E4C">
        <w:t xml:space="preserve">tuy nhiên, </w:t>
      </w:r>
      <w:r w:rsidR="00A34E4C" w:rsidRPr="00A34E4C">
        <w:t>nguồn nhân sự làm công tác quản lý nhà nước về an toàn thực phẩm tiếp nhận từ các đơn vị thuộc các tỉnh cũ còn hạn chế (tiếp nhận tổng cộng 31 công chức , đã chuyển công tác về địa phương 3 nhân sự, nghỉ hưu trước tuổi 2 nhân sự)</w:t>
      </w:r>
      <w:r w:rsidR="00F821B9">
        <w:t>.</w:t>
      </w:r>
    </w:p>
    <w:p w14:paraId="4E7C7F32" w14:textId="32CD92A3" w:rsidR="00546FE4" w:rsidRDefault="001A30CD" w:rsidP="00AC0D0D">
      <w:pPr>
        <w:ind w:firstLine="284"/>
        <w:jc w:val="both"/>
      </w:pPr>
      <w:r>
        <w:t xml:space="preserve">+ </w:t>
      </w:r>
      <w:r w:rsidR="00E47189" w:rsidRPr="00E47189">
        <w:t xml:space="preserve">Cơ sở vật chất </w:t>
      </w:r>
      <w:r w:rsidR="005D0FA6">
        <w:t xml:space="preserve">và hệ thống công nghệ thông tin </w:t>
      </w:r>
      <w:r w:rsidR="00E47189" w:rsidRPr="00E47189">
        <w:t xml:space="preserve">của Sở </w:t>
      </w:r>
      <w:r w:rsidR="00E47189">
        <w:t xml:space="preserve">ATTP TP Hồ Chí Minh </w:t>
      </w:r>
      <w:r w:rsidR="00E47189" w:rsidRPr="00E47189">
        <w:t>cơ bản đáp ứng được yêu cầu hiện đại hóa; tuy nhiên trang thiết bị kiểm nghiệm tại Trung tâm Kiểm nghiệm Thuốc, Mỹ phẩm, Thực phẩm thiếu đồng bộ, hạn chế khả năng kiểm nghiệm đa chỉ tiêu.</w:t>
      </w:r>
      <w:r w:rsidR="00CF1526">
        <w:t xml:space="preserve"> </w:t>
      </w:r>
      <w:r w:rsidR="00CF1526" w:rsidRPr="00CF1526">
        <w:t>100% cán bộ, công chức tại Sở được trang bị đầy đủ cơ sở vật chất, trang thiết bị làm việc như máy vi tính, bộ bàn ghế làm việc, tủ lưu hồ sơ theo tiêu chuẩn định mức. Ngoài ra 100% cán bộ được cấp tài khoản hộp thư công vụ để sử dụng trong quá trình trao đổi công việc và 100% cán bộ sử dụng chứng thư số các nhân để xử lý công việc trên môi trường số</w:t>
      </w:r>
      <w:r w:rsidR="005D0FA6">
        <w:t xml:space="preserve">. </w:t>
      </w:r>
    </w:p>
    <w:p w14:paraId="2A59D85D" w14:textId="45FF18A9" w:rsidR="00085247" w:rsidRDefault="00085247" w:rsidP="00AC0D0D">
      <w:pPr>
        <w:ind w:firstLine="284"/>
        <w:jc w:val="both"/>
      </w:pPr>
      <w:r>
        <w:t xml:space="preserve">+ </w:t>
      </w:r>
      <w:r w:rsidR="00022634">
        <w:t>Sở</w:t>
      </w:r>
      <w:r w:rsidR="00022634" w:rsidRPr="00022634">
        <w:t xml:space="preserve"> ATTP sử dụng nguồn ngân sách nhà nước cấp hàng năm</w:t>
      </w:r>
      <w:r w:rsidR="00022634">
        <w:t xml:space="preserve"> và ngân sách </w:t>
      </w:r>
      <w:r w:rsidR="00BC4CC2">
        <w:t>thu từ đơn vị sự nghiệp.</w:t>
      </w:r>
    </w:p>
    <w:p w14:paraId="66675655" w14:textId="450C0AA3" w:rsidR="00AC0D0D" w:rsidRDefault="00AC0D0D" w:rsidP="00AC0D0D">
      <w:pPr>
        <w:ind w:firstLine="284"/>
        <w:jc w:val="both"/>
      </w:pPr>
      <w:r>
        <w:t xml:space="preserve">- Mối quan hệ công tác: </w:t>
      </w:r>
    </w:p>
    <w:p w14:paraId="295095FA" w14:textId="0DCAAE86" w:rsidR="00AA12E1" w:rsidRDefault="00AA12E1" w:rsidP="00AA12E1">
      <w:pPr>
        <w:ind w:firstLine="284"/>
        <w:jc w:val="both"/>
      </w:pPr>
      <w:r>
        <w:t>+ Phối hợp với Sở Y tế trong Xây dựng Quy chế phối hợp công tác điều tra, xử lý ngộ độc thực phẩm trên địa bàn Thành phố Hồ Chí Minh; các Chương trình y tế học đường với nội dung bảo đảm an toàn thực phẩm.</w:t>
      </w:r>
    </w:p>
    <w:p w14:paraId="13966261" w14:textId="1F3DD3EF" w:rsidR="00AA12E1" w:rsidRDefault="00AA12E1" w:rsidP="00AA12E1">
      <w:pPr>
        <w:ind w:firstLine="284"/>
        <w:jc w:val="both"/>
      </w:pPr>
      <w:r>
        <w:t>+ Phối hợp với Sở Giáo dục và Đào tạo ký kết Kế hoạch liên tịch về công tác đảm bảo ATTP tại các cơ sở giáo dục trên địa bàn Thành phố; giám sát chặt chẽ đối với các cơ sở cung cấp suất ăn sẵn, đặc biệt là nguồn nguyên liệu cung cấp vào các trường học; tập trung đẩy mạnh công tác tập huấn kiến thức ATTP và quy định của pháp luật ATTP cho cán bộ quản lý, nhân viên tiếp xúc với thực phẩm. Đồng thời, phối hợp kiểm tra định kỳ, đột xuất bếp ăn tập thể, căng tin trong trường học, nhằm kịp thời phát hiện trường hợp vi phạm và xử lý theo quy định; Vận động, khuyến khích đơn vị lựa chọn mua nguyên liệu thực phẩm tại các cơ sở tham gia chuỗi thực phẩm an toàn, cơ sở được cấp các chứng nhận VietGAP, các sản phẩm thực phẩm được chứng nhận GlobalGAP, HACCP, ISO2200,..nhằm đảm bảo chất lượng và an toàn thực phẩm cho bữa ăn của học sinh.</w:t>
      </w:r>
    </w:p>
    <w:p w14:paraId="0B48CC74" w14:textId="0C89D624" w:rsidR="00AA12E1" w:rsidRDefault="00AA12E1" w:rsidP="00AA12E1">
      <w:pPr>
        <w:ind w:firstLine="284"/>
        <w:jc w:val="both"/>
      </w:pPr>
      <w:r>
        <w:t>+ Phối hợp với Sở Công Thương trong công tác quản lý nhà nước đối với hoạt động hóa chất trên địa bàn Thành phố Hồ Chí Minh; Công tác kết nối cung cầu; Triển khai Dự án Mô hình chợ thí điểm bảo đảm an toàn thực phẩm; Chương trình bình ổn thị trường; Phối hợp trong công tác đấu tranh với các hành vi buôn lậu, gian lận thương mại, sản xuất, kinh doanh hàng giả, hàng nhái, kém chất lượng là thực phẩm, hoạt động kinh doanh theo phương thức đa cấp, trên sàn thương mại điện tử,...</w:t>
      </w:r>
    </w:p>
    <w:p w14:paraId="02D82DE0" w14:textId="673C4315" w:rsidR="00AA12E1" w:rsidRDefault="00AA12E1" w:rsidP="00AA12E1">
      <w:pPr>
        <w:ind w:firstLine="284"/>
        <w:jc w:val="both"/>
      </w:pPr>
      <w:r>
        <w:t xml:space="preserve">+ Phối hợp với Sở Nông nghiệp và Môi trường: Phối hợp triển khai các giải pháp, chương trình, đề án đảm bảo an toàn thực phẩm trên địa bàn Thành phố đặc biệt là đề án “Quy hoạch hệ thống cơ sở giết mổ gia súc, gia cầm trên địa bàn Thành phố”; Phối hợp triển khai chuỗi cung ứng thực phẫm an toàn; Phối hợp với Chi cục Chăn nuôi và Thú Y trong kiểm soát </w:t>
      </w:r>
      <w:r>
        <w:lastRenderedPageBreak/>
        <w:t>dịch bệnh (đặc biệt là heo tai xanh, dịch lở mồm long móng, dịch tả heo châu Phi…) và kiểm soát giết mổ.</w:t>
      </w:r>
    </w:p>
    <w:p w14:paraId="3A64928A" w14:textId="59E33C01" w:rsidR="00AA12E1" w:rsidRDefault="00AA12E1" w:rsidP="00AA12E1">
      <w:pPr>
        <w:ind w:firstLine="284"/>
        <w:jc w:val="both"/>
      </w:pPr>
      <w:r>
        <w:t>+ Phối hợp với Sở Khoa học và Công nghệ: rà soát, xây dựng quy chuẩn kỹ thuật địa phương; hướng dẫn, đánh giá công nhận các mô hình thí điểm chợ bảo đảm an toàn thực phẩm; xây dựng cơ sở dữ liệu về an toàn thực phẩm;...</w:t>
      </w:r>
    </w:p>
    <w:p w14:paraId="3F567966" w14:textId="794FA3DE" w:rsidR="00AA12E1" w:rsidRDefault="00AA12E1" w:rsidP="00AA12E1">
      <w:pPr>
        <w:ind w:firstLine="284"/>
        <w:jc w:val="both"/>
      </w:pPr>
      <w:r>
        <w:t>+ Phối hợp với Sở Văn hóa và Thể thao; Sở Du lịch: giám sát các lễ hội, sự kiện diễn ra trên địa bàn Thành phố; huy động các cơ quan truyền thông triển khai các hoạt động tuyên truyền, giáo dục pháp luật về ATTP.</w:t>
      </w:r>
    </w:p>
    <w:p w14:paraId="737C108C" w14:textId="7FD2B8DF" w:rsidR="00AA12E1" w:rsidRDefault="00AA12E1" w:rsidP="00AA12E1">
      <w:pPr>
        <w:ind w:firstLine="284"/>
        <w:jc w:val="both"/>
      </w:pPr>
      <w:r>
        <w:t>+ Phối hợp chặt chẽ với Công an Thành phố tổ chức kiểm tra, giám sát, hậu kiểm có trọng tâm, trọng điểm nhằm tăng cường kiểm tra, xử lý vi phạm và quản lý, giám sát về ATTP, chống hàng kém chất lượng, không đảm bảo ATTP lưu thông trên thị trường, trong đó tập trung: Kiểm soát chất lượng thực phẩm (Nguồn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Hậu kiểm nhóm sản phẩm, sản phẩm thuộc diện tự công bố sản phẩm , đăng ký bản công bố sản phẩm ; Kiểm soát an toàn thực phẩm tại các cơ sở sản xuất, kinh doanh thực phẩm, kinh doanh dịch vụ ăn uống (tập trung đối với nhóm có nguy cơ cao gây ngộ độc thực phẩm: bếp ăn tập thể khu công nghiệp, khu chế xuất, trường học, bệnh viện, cơ sở cung cấp suất ăn sẵn, khu du lịch, lễ hội và các sự kiện, thức ăn đường phố) và các cơ sở không thuộc diện cấp Giấy chứng nhận cơ sở đủ điều kiện an toàn thực phẩm…qua đó khắc phục những khe hở trong quản lý, hoàn thiện cơ chế quản lý, xử lý nghiêm các vi phạm.</w:t>
      </w:r>
    </w:p>
    <w:p w14:paraId="7993CA89" w14:textId="149FEC6C" w:rsidR="00AA12E1" w:rsidRDefault="00AA12E1" w:rsidP="00AA12E1">
      <w:pPr>
        <w:ind w:firstLine="284"/>
        <w:jc w:val="both"/>
      </w:pPr>
      <w:r>
        <w:t>+ Đối với Ủy ban nhân dân cấp xã: Hướng dẫn chuyên môn, nghiệp vụ cho Ủy ban nhân dân các phường, xã, đặc khu trong quản lý thức ăn đường phố; tổ chức kiểm tra, giám sát chặt chẽ công tác quản lý an toàn thực phẩm trong kinh doanh thức ăn đường phố tại địa phương; kiên quyết xử lý tình trạng kinh doanh, buôn bán tự phát lấn chiếm lòng, lề đường, không đảm bảo an ninh trật tự, an toàn giao thông, an toàn thực phẩm, vệ sinh môi trường ở xung quanh trường học. Kiên quyết xử lý nghiêm và chuyển cơ quan Công an đối với các trường hợp có dấu hiệu vi phạm.</w:t>
      </w:r>
    </w:p>
    <w:p w14:paraId="0DD1A897" w14:textId="22208A1A" w:rsidR="00307BE1" w:rsidRDefault="00562403" w:rsidP="00AA12E1">
      <w:pPr>
        <w:ind w:firstLine="284"/>
        <w:jc w:val="both"/>
      </w:pPr>
      <w:r>
        <w:t xml:space="preserve">+ </w:t>
      </w:r>
      <w:r w:rsidR="00AA12E1">
        <w:t>Sở An toàn thực phẫm đầu mối tiếp nhận thông tin chỉ đạo và tham mưu Thành phố báo cáo triển khai các mặt công tác quản lý nhà nước về an toàn thực phẩm trên địa bàn Thành phố. Song song đó, Sở An toàn thực phẩm cũng đã tổ chức ký kết phối hợp với 15 Sở Nông nghiệp và Phát triển nông thôn các tỉnh  triển khai công tác phối hợp quản lý và kết nối tiêu thụ nông sản, thực phẩm bảo đảm an toàn thực có sản phẩm đưa về Thành phố. Việc ký kết góp phần khẳng định mục tiêu xây dựng, phát triển các chuỗi cung ứng nông sản, thủy sản an toàn giữa các tỉnh và Thành phố Hồ Chí Minh được kiểm soát chặt chẽ từ khâu sản xuất ban đầu (trồng trọt, chăn nuôi, thu hái, đánh bắt, khai thác…) đến cơ sở sơ chế/giết mổ, chế biến, kinh doanh sản phẩm nông sản và truy xuất được nguồn gốc, xuất xứ. Qua đó, không chỉ góp phần bảo đảm nguồn cung thực phẩm an toàn, ổn định cho Thành phố, đồng thời nâng cao tính minh bạch, tăng cường niềm tin của người tiêu dùng và hiệu quả trong quản lý.</w:t>
      </w:r>
    </w:p>
    <w:p w14:paraId="3B738882" w14:textId="004DC79A" w:rsidR="00F5165A" w:rsidRDefault="00F5165A" w:rsidP="00AC0D0D">
      <w:pPr>
        <w:ind w:firstLine="284"/>
        <w:jc w:val="both"/>
      </w:pPr>
      <w:r>
        <w:lastRenderedPageBreak/>
        <w:t>d) Phân cấp, phân quyền</w:t>
      </w:r>
    </w:p>
    <w:p w14:paraId="314AD364" w14:textId="0D779623" w:rsidR="00F5165A" w:rsidRDefault="00A537A2" w:rsidP="00F5165A">
      <w:pPr>
        <w:ind w:firstLine="284"/>
        <w:jc w:val="both"/>
      </w:pPr>
      <w:r>
        <w:t xml:space="preserve">- Đối với Sở Y tế: </w:t>
      </w:r>
      <w:r w:rsidR="0036417F">
        <w:t xml:space="preserve">Sở Y tế </w:t>
      </w:r>
      <w:r w:rsidR="00B410DB">
        <w:t xml:space="preserve">được Ủy ban nhân dân cấp tỉnh </w:t>
      </w:r>
      <w:r w:rsidR="0071508B">
        <w:t>ủy quyền</w:t>
      </w:r>
      <w:r w:rsidR="0071508B" w:rsidRPr="00A537A2">
        <w:t xml:space="preserve"> thực hiện một số nhiệm vụ, quyền hạn của Ủy ban nhân dân </w:t>
      </w:r>
      <w:r w:rsidR="0071508B">
        <w:t>cấp tỉnh</w:t>
      </w:r>
      <w:r w:rsidR="0071508B" w:rsidRPr="00A537A2">
        <w:t xml:space="preserve">, Chủ tịch Ủy ban nhân dân </w:t>
      </w:r>
      <w:r w:rsidR="0071508B">
        <w:t xml:space="preserve">cấp tỉnh </w:t>
      </w:r>
      <w:r w:rsidR="0071508B" w:rsidRPr="00A537A2">
        <w:t xml:space="preserve">trong công tác quản lý </w:t>
      </w:r>
      <w:r w:rsidR="0036417F">
        <w:t xml:space="preserve">nhà nước về an toàn thực phẩm </w:t>
      </w:r>
      <w:r w:rsidR="006875AD">
        <w:t>thuộc</w:t>
      </w:r>
      <w:r w:rsidR="00546E75">
        <w:t xml:space="preserve"> phạm vi quản lý của ngành Y tế </w:t>
      </w:r>
      <w:r w:rsidR="0036417F">
        <w:t xml:space="preserve">và thực hiện các </w:t>
      </w:r>
      <w:r w:rsidR="0047733C">
        <w:t>15/</w:t>
      </w:r>
      <w:r w:rsidR="009E6D5B">
        <w:t>19 thủ tục hành chính</w:t>
      </w:r>
      <w:r w:rsidR="0036417F">
        <w:t xml:space="preserve"> Bộ Y tế phân cấp</w:t>
      </w:r>
      <w:r w:rsidR="00945610">
        <w:t xml:space="preserve"> </w:t>
      </w:r>
      <w:r w:rsidR="009E6D5B">
        <w:t xml:space="preserve">cho Ủy ban nhân dân cấp tỉnh </w:t>
      </w:r>
      <w:r w:rsidR="00945610">
        <w:t xml:space="preserve">tại </w:t>
      </w:r>
      <w:r w:rsidR="00945610" w:rsidRPr="00945610">
        <w:t>Nghị định số 15/2018/NĐ-CP</w:t>
      </w:r>
      <w:r w:rsidR="004D198C">
        <w:t xml:space="preserve"> ngày 02/2/2018 của Chính phủ </w:t>
      </w:r>
      <w:r w:rsidR="0047733C">
        <w:t>q</w:t>
      </w:r>
      <w:r w:rsidR="0047733C" w:rsidRPr="0047733C">
        <w:t>uy định chi tiết thi hành một số điều của luật an toàn thực phẩm</w:t>
      </w:r>
      <w:r w:rsidR="0047733C">
        <w:t xml:space="preserve"> </w:t>
      </w:r>
      <w:r w:rsidR="004D198C">
        <w:t xml:space="preserve">và </w:t>
      </w:r>
      <w:r w:rsidR="004D198C" w:rsidRPr="004D198C">
        <w:t>Nghị định số 148/2025/NĐ-CP ngày 12/6/2025 của Chính phủ quy định phân cấp, phân quyền trong lĩnh vực Y tế</w:t>
      </w:r>
      <w:r w:rsidR="0047733C">
        <w:t>.</w:t>
      </w:r>
      <w:r w:rsidR="004A103F">
        <w:t xml:space="preserve"> Riêng đối với </w:t>
      </w:r>
      <w:r w:rsidR="001822A6">
        <w:t xml:space="preserve">Sở Y tế </w:t>
      </w:r>
      <w:r w:rsidR="004A103F">
        <w:t xml:space="preserve">TP Đà Nẵng và </w:t>
      </w:r>
      <w:r w:rsidR="001822A6">
        <w:t xml:space="preserve">Sở Y tế </w:t>
      </w:r>
      <w:r w:rsidR="004A103F">
        <w:t>tỉnh Ninh Bình t</w:t>
      </w:r>
      <w:r w:rsidR="001B056D">
        <w:t xml:space="preserve">hực hiện </w:t>
      </w:r>
      <w:r w:rsidR="008F338A" w:rsidRPr="00A537A2">
        <w:t xml:space="preserve">quản lý </w:t>
      </w:r>
      <w:r w:rsidR="008F338A">
        <w:t>nhà nước về an toàn thực phẩm thuộc phạm vi quản lý của cả 3 ngành Y tế, Nông nghiệp và Môi trường, Công Thương.</w:t>
      </w:r>
    </w:p>
    <w:p w14:paraId="339F4312" w14:textId="00C69E69" w:rsidR="00562403" w:rsidRDefault="00A537A2" w:rsidP="00F5165A">
      <w:pPr>
        <w:ind w:firstLine="284"/>
        <w:jc w:val="both"/>
      </w:pPr>
      <w:r>
        <w:t xml:space="preserve">- Đối với Sở An toàn thực phẩm: </w:t>
      </w:r>
      <w:r w:rsidRPr="00A537A2">
        <w:t>Sở An toàn thực phẩm</w:t>
      </w:r>
      <w:r w:rsidR="00DF5100">
        <w:t xml:space="preserve"> TP Hồ Chí Minh </w:t>
      </w:r>
      <w:r w:rsidR="00DF5100" w:rsidRPr="00DF5100">
        <w:t>được Ủy ban nhân dân</w:t>
      </w:r>
      <w:r w:rsidR="00DF5100">
        <w:t xml:space="preserve"> TP Hồ Chí Minh ủy quyền</w:t>
      </w:r>
      <w:r w:rsidRPr="00A537A2">
        <w:t xml:space="preserve"> thực hiện một số nhiệm vụ, quyền hạn của Ủy ban nhân dân Thành phố, Chủ tịch Ủy ban nhân dân Thành phố trong công tác quản lý nhà nước về an toàn thực phẩm đã tạo điều kiện thuận lợi cho Sở An toàn thực phẩm trong quá trình thực hiện các nhiệm vụ được giao. </w:t>
      </w:r>
    </w:p>
    <w:p w14:paraId="102BB4FA" w14:textId="0D370698" w:rsidR="00AC0D0D" w:rsidRPr="006564DC" w:rsidRDefault="00AC0D0D" w:rsidP="00102D7F">
      <w:pPr>
        <w:pStyle w:val="Heading3"/>
      </w:pPr>
      <w:r w:rsidRPr="006564DC">
        <w:t>1.3. Cấp xã</w:t>
      </w:r>
    </w:p>
    <w:p w14:paraId="2725EF30" w14:textId="6E1FA4FB" w:rsidR="00AF6245" w:rsidRPr="00AF6245" w:rsidRDefault="00AC0D0D" w:rsidP="006B607F">
      <w:pPr>
        <w:ind w:firstLine="284"/>
        <w:jc w:val="both"/>
        <w:rPr>
          <w:lang w:val="en-US"/>
        </w:rPr>
      </w:pPr>
      <w:r>
        <w:t xml:space="preserve">a) Vị trí chức năng: </w:t>
      </w:r>
      <w:r w:rsidR="00AC6E17">
        <w:t xml:space="preserve">Ủy ban nhân dân cấp xã chịu trách nhiệm quản lý an toàn thực phẩm trên địa bàn xã, phường. </w:t>
      </w:r>
    </w:p>
    <w:p w14:paraId="1DA1752D" w14:textId="77777777" w:rsidR="00AC0D0D" w:rsidRDefault="00AC0D0D" w:rsidP="00AC0D0D">
      <w:pPr>
        <w:ind w:firstLine="284"/>
        <w:jc w:val="both"/>
      </w:pPr>
      <w:r>
        <w:t>b) Nhiệm vụ và quyền hạn:</w:t>
      </w:r>
    </w:p>
    <w:p w14:paraId="40374D79" w14:textId="77777777" w:rsidR="006C7EE8" w:rsidRDefault="006C7EE8" w:rsidP="006C7EE8">
      <w:pPr>
        <w:ind w:firstLine="284"/>
        <w:jc w:val="both"/>
      </w:pPr>
      <w:r>
        <w:t>- Xây dựng kế hoạch và tổ chức thực hiện: Ban hành văn bản, kế hoạch cụ thể, kiện toàn Ban chỉ đạo liên ngành về ATTP cơ sở.</w:t>
      </w:r>
    </w:p>
    <w:p w14:paraId="533D061E" w14:textId="62D5746B" w:rsidR="006C7EE8" w:rsidRDefault="006C7EE8" w:rsidP="006C7EE8">
      <w:pPr>
        <w:ind w:firstLine="284"/>
        <w:jc w:val="both"/>
      </w:pPr>
      <w:r>
        <w:t xml:space="preserve">- </w:t>
      </w:r>
      <w:r w:rsidR="009D13BE">
        <w:t>T</w:t>
      </w:r>
      <w:r w:rsidR="001A7F9C">
        <w:t xml:space="preserve">hống kê </w:t>
      </w:r>
      <w:r w:rsidR="009D13BE">
        <w:t xml:space="preserve">và quản lý </w:t>
      </w:r>
      <w:r w:rsidR="001A7F9C">
        <w:t xml:space="preserve">các </w:t>
      </w:r>
      <w:r w:rsidR="00D4155F" w:rsidRPr="00D4155F">
        <w:t xml:space="preserve">cơ sở sản xuất, kinh doanh thực phẩm nhỏ lẻ, dịch vụ ăn uống, chợ, trường học, thức ăn đường phố, bếp ăn tập thể </w:t>
      </w:r>
      <w:r w:rsidR="00D946B0">
        <w:t xml:space="preserve">theo phân cấp </w:t>
      </w:r>
      <w:r w:rsidR="00D4155F" w:rsidRPr="00D4155F">
        <w:t>quy mô trên địa bàn</w:t>
      </w:r>
      <w:r>
        <w:t>.</w:t>
      </w:r>
    </w:p>
    <w:p w14:paraId="2AAC79C9" w14:textId="419146BF" w:rsidR="006C7EE8" w:rsidRDefault="006C7EE8" w:rsidP="006C7EE8">
      <w:pPr>
        <w:ind w:firstLine="284"/>
        <w:jc w:val="both"/>
      </w:pPr>
      <w:r>
        <w:t>- Tập huấn, tuyên truyền và nâng cao nhận thức các quy định pháp luật về ATTP cho người sản xuất, sơ chế, chế biến, kinh doanh và người tiêu dùng thực phẩm trên địa bàn.</w:t>
      </w:r>
    </w:p>
    <w:p w14:paraId="577D7D0B" w14:textId="43A0CC6B" w:rsidR="006C7EE8" w:rsidRDefault="006C7EE8" w:rsidP="006C7EE8">
      <w:pPr>
        <w:ind w:firstLine="284"/>
        <w:jc w:val="both"/>
      </w:pPr>
      <w:r>
        <w:t>- Tiếp nhận, thẩm định và cấp các giấy tờ trong thủ tục hành chính về ATTP (Giấy chứng nhận cơ sở đủ điều kiện an toàn thực phẩm, Bản cam kết bảo đảm an toàn thực phẩm….)</w:t>
      </w:r>
      <w:r w:rsidR="0064296E">
        <w:t xml:space="preserve"> theo phân cấp của </w:t>
      </w:r>
      <w:r w:rsidR="00596D3C">
        <w:t>UBND cấp</w:t>
      </w:r>
      <w:r w:rsidR="0064296E">
        <w:t xml:space="preserve"> tỉnh</w:t>
      </w:r>
      <w:r>
        <w:t>.</w:t>
      </w:r>
    </w:p>
    <w:p w14:paraId="157AFAC7" w14:textId="4605D871" w:rsidR="0084019D" w:rsidRDefault="006C7EE8" w:rsidP="006C7EE8">
      <w:pPr>
        <w:ind w:firstLine="284"/>
        <w:jc w:val="both"/>
      </w:pPr>
      <w:r>
        <w:t>- Thực hiện thanh tra, kiểm tra và xử lý vi phạm: Tổ chức các đợt thanh tra, kiểm tra đột xuất, định kỳ, đặc biệt trong các dịp lễ tết hoặc "Tháng hành động vì an toàn thực phẩm". Xử lý nghiêm hoặc kiến nghị xử lý các hành vi vi phạm theo quy định pháp luật tại các cơ sở được phân công phân cấp</w:t>
      </w:r>
      <w:r w:rsidR="00031748" w:rsidRPr="00031748">
        <w:t>.</w:t>
      </w:r>
    </w:p>
    <w:p w14:paraId="561909E6" w14:textId="77777777" w:rsidR="00AC0D0D" w:rsidRDefault="00AC0D0D" w:rsidP="00AC0D0D">
      <w:pPr>
        <w:ind w:firstLine="284"/>
        <w:jc w:val="both"/>
      </w:pPr>
      <w:r>
        <w:t>c) Bộ máy tổ chức</w:t>
      </w:r>
    </w:p>
    <w:p w14:paraId="37C1B2A7" w14:textId="04B9D555" w:rsidR="003A2F12" w:rsidRDefault="003B0191" w:rsidP="00AC0D0D">
      <w:pPr>
        <w:ind w:firstLine="284"/>
        <w:jc w:val="both"/>
      </w:pPr>
      <w:r>
        <w:t xml:space="preserve">- </w:t>
      </w:r>
      <w:r w:rsidR="003A2F12" w:rsidRPr="003A2F12">
        <w:t xml:space="preserve">Lãnh đạo đơn vị: </w:t>
      </w:r>
      <w:r w:rsidR="00217C3C" w:rsidRPr="00217C3C">
        <w:t>Chủ tịch UBND phụ trách chung; 01 Phó Chủ tịch UBND phụ trách lĩnh vực</w:t>
      </w:r>
    </w:p>
    <w:p w14:paraId="52FA5935" w14:textId="1AA5882C" w:rsidR="003A2F12" w:rsidRDefault="003B0191" w:rsidP="00AC0D0D">
      <w:pPr>
        <w:ind w:firstLine="284"/>
        <w:jc w:val="both"/>
      </w:pPr>
      <w:r>
        <w:t xml:space="preserve">- </w:t>
      </w:r>
      <w:r w:rsidR="0028628A" w:rsidRPr="0028628A">
        <w:t>UBND cấp xã thường phân công Phòng Văn hoá - Xã hội là cơ quan quản lý ATTP thuộc ngành Y tế</w:t>
      </w:r>
      <w:r w:rsidR="007A7201">
        <w:t xml:space="preserve">, phối hợp về chuyên môn với </w:t>
      </w:r>
      <w:r w:rsidR="0028628A" w:rsidRPr="0028628A">
        <w:t>Trạm Y tế về an toàn thực phẩm.</w:t>
      </w:r>
      <w:r w:rsidR="00C704E8">
        <w:t xml:space="preserve"> </w:t>
      </w:r>
    </w:p>
    <w:p w14:paraId="199DB27F" w14:textId="1CEF7C20" w:rsidR="00AC0D0D" w:rsidRDefault="00AC0D0D" w:rsidP="00AC0D0D">
      <w:pPr>
        <w:ind w:firstLine="284"/>
        <w:jc w:val="both"/>
      </w:pPr>
      <w:r>
        <w:lastRenderedPageBreak/>
        <w:t>d) Nguồn lực bảo đảm</w:t>
      </w:r>
    </w:p>
    <w:p w14:paraId="7EC07143" w14:textId="02298283" w:rsidR="00244543" w:rsidRDefault="00244543" w:rsidP="003B0191">
      <w:pPr>
        <w:ind w:firstLine="284"/>
        <w:jc w:val="both"/>
      </w:pPr>
      <w:r>
        <w:t>- N</w:t>
      </w:r>
      <w:r w:rsidRPr="00244543">
        <w:t xml:space="preserve">hân lực </w:t>
      </w:r>
      <w:r w:rsidR="00C704E8">
        <w:t>phụ trách quản lý</w:t>
      </w:r>
      <w:r w:rsidRPr="00244543">
        <w:t xml:space="preserve"> an toàn thực phẩm </w:t>
      </w:r>
      <w:r w:rsidR="00C704E8">
        <w:t xml:space="preserve">thường bao gồm </w:t>
      </w:r>
      <w:r>
        <w:t xml:space="preserve">từ 1- 2 </w:t>
      </w:r>
      <w:r w:rsidRPr="00244543">
        <w:t xml:space="preserve">người của phòng </w:t>
      </w:r>
      <w:r>
        <w:t>Văn hóa – Xã hội</w:t>
      </w:r>
      <w:r w:rsidRPr="00244543">
        <w:t xml:space="preserve"> (</w:t>
      </w:r>
      <w:r w:rsidR="00CD2A4D">
        <w:t>Lãnh đạo</w:t>
      </w:r>
      <w:r w:rsidR="003A0088" w:rsidRPr="003A0088">
        <w:t xml:space="preserve"> phòng phụ trách lĩnh vực và 01 chuyên viên</w:t>
      </w:r>
      <w:r w:rsidR="003A0088">
        <w:t xml:space="preserve">, </w:t>
      </w:r>
      <w:r>
        <w:t>chủ yếu là kiêm nhiệm)</w:t>
      </w:r>
      <w:r w:rsidR="00653709">
        <w:t>.</w:t>
      </w:r>
    </w:p>
    <w:p w14:paraId="711063DA" w14:textId="73076BD3" w:rsidR="003B0191" w:rsidRDefault="003B0191" w:rsidP="003B0191">
      <w:pPr>
        <w:ind w:firstLine="284"/>
        <w:jc w:val="both"/>
      </w:pPr>
      <w:r>
        <w:t>- Phòng Văn hóa – Xã hội s</w:t>
      </w:r>
      <w:r w:rsidRPr="00AC24BF">
        <w:t xml:space="preserve">ử dụng trụ sở </w:t>
      </w:r>
      <w:r>
        <w:t xml:space="preserve">của </w:t>
      </w:r>
      <w:r w:rsidRPr="00AC24BF">
        <w:t>UBND xã, không có xe chuyên dụng cho công tác ATTP</w:t>
      </w:r>
      <w:r>
        <w:t>, phải s</w:t>
      </w:r>
      <w:r w:rsidRPr="00AC24BF">
        <w:t>ử dụng chung phương tiện của xã</w:t>
      </w:r>
      <w:r>
        <w:t xml:space="preserve"> hoặc </w:t>
      </w:r>
      <w:r w:rsidRPr="00AC24BF">
        <w:t>phương tiện cá nhân.</w:t>
      </w:r>
    </w:p>
    <w:p w14:paraId="72009343" w14:textId="36405BD1" w:rsidR="00E81F21" w:rsidRDefault="00E81F21" w:rsidP="003B0191">
      <w:pPr>
        <w:ind w:firstLine="284"/>
        <w:jc w:val="both"/>
      </w:pPr>
      <w:r>
        <w:t xml:space="preserve">- </w:t>
      </w:r>
      <w:r w:rsidR="009868DC">
        <w:t>T</w:t>
      </w:r>
      <w:r w:rsidR="009868DC" w:rsidRPr="009868DC">
        <w:t xml:space="preserve">rang thiết bị, phương tiện phục vụ công tác kiểm tra, lấy mẫu, kiểm nghiệm còn </w:t>
      </w:r>
      <w:r w:rsidR="009868DC">
        <w:t>tương đối h</w:t>
      </w:r>
      <w:r w:rsidR="009868DC" w:rsidRPr="009868DC">
        <w:t>ạn chế</w:t>
      </w:r>
      <w:r w:rsidR="009868DC">
        <w:t>,</w:t>
      </w:r>
      <w:r w:rsidR="009868DC" w:rsidRPr="009868DC">
        <w:t xml:space="preserve"> chưa đáp ứng đầy đủ yêu cầu thực tiễn</w:t>
      </w:r>
      <w:r w:rsidR="00653709">
        <w:t>.</w:t>
      </w:r>
    </w:p>
    <w:p w14:paraId="34808669" w14:textId="5E0F32E5" w:rsidR="003B0191" w:rsidRDefault="00EE2026" w:rsidP="00AC0D0D">
      <w:pPr>
        <w:ind w:firstLine="284"/>
        <w:jc w:val="both"/>
      </w:pPr>
      <w:r>
        <w:t xml:space="preserve">- </w:t>
      </w:r>
      <w:r w:rsidRPr="00EE2026">
        <w:t xml:space="preserve">Ngân sách nhà nước cấp qua ngân sách </w:t>
      </w:r>
      <w:r>
        <w:t>của tỉnh, thành phố</w:t>
      </w:r>
      <w:r w:rsidRPr="00EE2026">
        <w:t>, không có nguồn thu từ phí, lệ phí riêng cho công tác quản lý ATTP</w:t>
      </w:r>
      <w:r w:rsidR="00653709">
        <w:t>.</w:t>
      </w:r>
    </w:p>
    <w:p w14:paraId="51D561DE" w14:textId="7A4B399E" w:rsidR="00AC0D0D" w:rsidRDefault="005E450E" w:rsidP="00AC0D0D">
      <w:pPr>
        <w:ind w:firstLine="284"/>
        <w:jc w:val="both"/>
      </w:pPr>
      <w:r>
        <w:t>đ) Mối quan hệ công tác</w:t>
      </w:r>
    </w:p>
    <w:p w14:paraId="630C53A5" w14:textId="426B8528" w:rsidR="00564E0B" w:rsidRDefault="00564E0B" w:rsidP="00564E0B">
      <w:pPr>
        <w:ind w:firstLine="284"/>
        <w:jc w:val="both"/>
      </w:pPr>
      <w:r>
        <w:t xml:space="preserve">- UBND </w:t>
      </w:r>
      <w:r w:rsidR="008811AE">
        <w:t>cấp xã</w:t>
      </w:r>
      <w:r>
        <w:t xml:space="preserve"> phối hợp tích cực với các </w:t>
      </w:r>
      <w:r w:rsidR="0059309C">
        <w:t xml:space="preserve">Sở Y tế và các </w:t>
      </w:r>
      <w:r>
        <w:t xml:space="preserve">Sở Ngành </w:t>
      </w:r>
      <w:r w:rsidR="0059309C">
        <w:t xml:space="preserve">liên quan, </w:t>
      </w:r>
      <w:r>
        <w:t xml:space="preserve">các lực lượng thành viên Ban chỉ đạo liên ngành ATTP tỉnh. </w:t>
      </w:r>
    </w:p>
    <w:p w14:paraId="1DC4B4C4" w14:textId="742F090B" w:rsidR="00AC0D0D" w:rsidRDefault="008811AE" w:rsidP="00564E0B">
      <w:pPr>
        <w:ind w:firstLine="284"/>
        <w:jc w:val="both"/>
      </w:pPr>
      <w:r>
        <w:t xml:space="preserve">- </w:t>
      </w:r>
      <w:r w:rsidR="00564E0B">
        <w:t xml:space="preserve">UBND </w:t>
      </w:r>
      <w:r w:rsidR="00C93C2D">
        <w:t xml:space="preserve">cấp xã </w:t>
      </w:r>
      <w:r w:rsidR="00564E0B">
        <w:t xml:space="preserve">thành lập và duy trì hoạt động của Ban chỉ đạo liên ngành về ATTP do Chủ tịch UBND </w:t>
      </w:r>
      <w:r w:rsidR="00C93C2D">
        <w:t>cấp xã</w:t>
      </w:r>
      <w:r w:rsidR="00564E0B">
        <w:t xml:space="preserve"> làm Trưởng ban, </w:t>
      </w:r>
      <w:r w:rsidR="00C93C2D">
        <w:t xml:space="preserve">02 </w:t>
      </w:r>
      <w:r w:rsidR="00564E0B">
        <w:t>Phó</w:t>
      </w:r>
      <w:r w:rsidR="00C93C2D">
        <w:t xml:space="preserve"> </w:t>
      </w:r>
      <w:r w:rsidR="00564E0B">
        <w:t xml:space="preserve">Chủ tịch UBND </w:t>
      </w:r>
      <w:r w:rsidR="00C93C2D">
        <w:t>cấp xã</w:t>
      </w:r>
      <w:r w:rsidR="00564E0B">
        <w:t xml:space="preserve"> làm phó ban, trong đó </w:t>
      </w:r>
      <w:r w:rsidR="00C93C2D">
        <w:t xml:space="preserve">Phó Chủ tịch </w:t>
      </w:r>
      <w:r w:rsidR="00564E0B">
        <w:t>phụ trách lĩnh vực Văn hóa - xã hội làm Phó Trưởng Ban thường trực. Các thành viên bao gồm: Trưởng phòng Văn hóa - Xã hội, Trưởng phòng Kinh tế/ Phòng Kinh tế, Hạ tầng và Đô thị/ Phòng Nông nghiệp và môi trường; Trưởng Công an phường; Trạm trưởng Trạm Y tế</w:t>
      </w:r>
      <w:r w:rsidR="00C93C2D">
        <w:t>, t</w:t>
      </w:r>
      <w:r w:rsidR="00564E0B">
        <w:t xml:space="preserve">rong đó thành viên thường trực là Trưởng phòng </w:t>
      </w:r>
      <w:r w:rsidR="00460453">
        <w:t>Văn hóa – Xã hội</w:t>
      </w:r>
      <w:r w:rsidR="00564E0B">
        <w:t>.</w:t>
      </w:r>
    </w:p>
    <w:p w14:paraId="0471A39B" w14:textId="75BFCEDC" w:rsidR="00C00697" w:rsidRDefault="00584325" w:rsidP="000433B7">
      <w:pPr>
        <w:pStyle w:val="Heading2"/>
      </w:pPr>
      <w:r>
        <w:t xml:space="preserve">2. Bộ </w:t>
      </w:r>
      <w:r w:rsidR="00321832">
        <w:t>Nông nghiệp và Môi trường</w:t>
      </w:r>
    </w:p>
    <w:p w14:paraId="1BF0AE9E" w14:textId="6E4794BD" w:rsidR="00DA2B3B" w:rsidRPr="00B02267" w:rsidRDefault="00491504" w:rsidP="000433B7">
      <w:pPr>
        <w:pStyle w:val="Heading3"/>
      </w:pPr>
      <w:r>
        <w:t>2</w:t>
      </w:r>
      <w:r w:rsidR="00DA2B3B" w:rsidRPr="00B02267">
        <w:t>.1</w:t>
      </w:r>
      <w:r w:rsidR="006418C2">
        <w:t>.</w:t>
      </w:r>
      <w:r w:rsidR="00DA2B3B" w:rsidRPr="00B02267">
        <w:t xml:space="preserve"> Cấp Trung ương</w:t>
      </w:r>
    </w:p>
    <w:p w14:paraId="2AA4FC28" w14:textId="35BE569C" w:rsidR="00DA2B3B" w:rsidRDefault="00DA2B3B" w:rsidP="00DA2B3B">
      <w:pPr>
        <w:ind w:firstLine="284"/>
        <w:jc w:val="both"/>
      </w:pPr>
      <w:r>
        <w:t xml:space="preserve">Tại cấp Trung ương, Bộ Nông nghiệp và Môi trường giao Cục Chất lượng, Chế biến và Phát triển thị trường là cơ quan đầu mối quản lý nhà nước về an toàn thực phẩm, có trách nhiệm phối hợp với các Cục chuyên ngành khác, bao gồm: Cục Chăn nuôi và Thú y, Cục Trồng trọt và Bảo vệ thực vật, Cục Thuỷ sản và Kiểm ngư, Cục Kinh tế hợp tác và Phát triển nông thôn để cùng quản lý các nhóm mặt hàng theo quy định phân công của Bộ Nông nghiệp và Môi trường. </w:t>
      </w:r>
    </w:p>
    <w:p w14:paraId="0D43B9B2" w14:textId="7999E44F" w:rsidR="00ED30FD" w:rsidRDefault="00ED30FD" w:rsidP="00ED30FD">
      <w:pPr>
        <w:ind w:firstLine="284"/>
        <w:jc w:val="both"/>
      </w:pPr>
      <w:r>
        <w:t xml:space="preserve">a) Vị trí chức năng: </w:t>
      </w:r>
      <w:r w:rsidR="00050814" w:rsidRPr="00050814">
        <w:t xml:space="preserve">Cục Chất lượng, Chế biến và Phát triển thị trường </w:t>
      </w:r>
      <w:r w:rsidR="00050814">
        <w:t>phối hợp với c</w:t>
      </w:r>
      <w:r w:rsidR="00A7343F">
        <w:t>ác Cục</w:t>
      </w:r>
      <w:r w:rsidR="00050814">
        <w:t xml:space="preserve"> chuyên ngành </w:t>
      </w:r>
      <w:r w:rsidR="00A7343F">
        <w:t>t</w:t>
      </w:r>
      <w:r>
        <w:t>ham mưu</w:t>
      </w:r>
      <w:r w:rsidR="001F12A7">
        <w:t>,</w:t>
      </w:r>
      <w:r>
        <w:t xml:space="preserve"> giúp Bộ trưởng quản lý nhà nước và tổ chức thực thi pháp luật trong lĩnh vực an toàn thực phẩm nông, lâm, thuỷ sản thuộc phạm vi quản lý của Bộ Nông nghiệp và Môi trường.</w:t>
      </w:r>
    </w:p>
    <w:p w14:paraId="7A379B48" w14:textId="77777777" w:rsidR="00ED30FD" w:rsidRDefault="00ED30FD" w:rsidP="00ED30FD">
      <w:pPr>
        <w:ind w:firstLine="284"/>
        <w:jc w:val="both"/>
      </w:pPr>
      <w:r>
        <w:t>b) Nhiệm vụ và quyền hạn:</w:t>
      </w:r>
    </w:p>
    <w:p w14:paraId="424D0D25" w14:textId="77777777" w:rsidR="00ED30FD" w:rsidRPr="00E5650A" w:rsidRDefault="00ED30FD" w:rsidP="00ED30FD">
      <w:pPr>
        <w:ind w:firstLine="284"/>
        <w:jc w:val="both"/>
        <w:rPr>
          <w:lang w:val="en-US"/>
        </w:rPr>
      </w:pPr>
      <w:r>
        <w:rPr>
          <w:lang w:val="en-US"/>
        </w:rPr>
        <w:t xml:space="preserve">- </w:t>
      </w:r>
      <w:r w:rsidRPr="00E5650A">
        <w:rPr>
          <w:lang w:val="en-US"/>
        </w:rPr>
        <w:t>Tham mưu xây dựng cơ chế, chính sách và chiến lược</w:t>
      </w:r>
    </w:p>
    <w:p w14:paraId="20FE252D" w14:textId="77777777" w:rsidR="00ED30FD" w:rsidRPr="00E5650A" w:rsidRDefault="00ED30FD" w:rsidP="00ED30FD">
      <w:pPr>
        <w:ind w:firstLine="284"/>
        <w:jc w:val="both"/>
        <w:rPr>
          <w:lang w:val="en-US"/>
        </w:rPr>
      </w:pPr>
      <w:r>
        <w:rPr>
          <w:lang w:val="en-US"/>
        </w:rPr>
        <w:t xml:space="preserve">+ </w:t>
      </w:r>
      <w:r w:rsidRPr="00E5650A">
        <w:rPr>
          <w:lang w:val="en-US"/>
        </w:rPr>
        <w:t>Xây dựng văn bản: Chủ trì hoặc phối hợp soạn thảo các văn bản quy phạm pháp luật, chính sách, chiến lược, đề án và dự án về ATTP nông lâm sản và thủy sản.</w:t>
      </w:r>
    </w:p>
    <w:p w14:paraId="50E4F5EE" w14:textId="77777777" w:rsidR="00ED30FD" w:rsidRPr="00E5650A" w:rsidRDefault="00ED30FD" w:rsidP="00ED30FD">
      <w:pPr>
        <w:ind w:firstLine="284"/>
        <w:jc w:val="both"/>
        <w:rPr>
          <w:lang w:val="en-US"/>
        </w:rPr>
      </w:pPr>
      <w:r>
        <w:rPr>
          <w:lang w:val="en-US"/>
        </w:rPr>
        <w:lastRenderedPageBreak/>
        <w:t xml:space="preserve">+ </w:t>
      </w:r>
      <w:r w:rsidRPr="00E5650A">
        <w:rPr>
          <w:lang w:val="en-US"/>
        </w:rPr>
        <w:t>Báo cáo giải trình: Tham mưu tổng hợp các báo cáo trình Quốc hội và Chính phủ về công tác quản lý chất lượng và ATTP.</w:t>
      </w:r>
    </w:p>
    <w:p w14:paraId="7ABB8958" w14:textId="77777777" w:rsidR="00ED30FD" w:rsidRPr="00E5650A" w:rsidRDefault="00ED30FD" w:rsidP="00ED30FD">
      <w:pPr>
        <w:ind w:firstLine="284"/>
        <w:jc w:val="both"/>
        <w:rPr>
          <w:lang w:val="en-US"/>
        </w:rPr>
      </w:pPr>
      <w:r>
        <w:rPr>
          <w:lang w:val="en-US"/>
        </w:rPr>
        <w:t xml:space="preserve">+ </w:t>
      </w:r>
      <w:r w:rsidRPr="00E5650A">
        <w:rPr>
          <w:lang w:val="en-US"/>
        </w:rPr>
        <w:t>Quản lý danh mục: Xây dựng, sửa đổi danh mục hàng hóa có khả năng gây mất an toàn thuộc phạm vi của Bộ.</w:t>
      </w:r>
    </w:p>
    <w:p w14:paraId="0790E5AA" w14:textId="77777777" w:rsidR="00ED30FD" w:rsidRPr="00E5650A" w:rsidRDefault="00ED30FD" w:rsidP="00ED30FD">
      <w:pPr>
        <w:ind w:firstLine="284"/>
        <w:jc w:val="both"/>
        <w:rPr>
          <w:lang w:val="en-US"/>
        </w:rPr>
      </w:pPr>
      <w:r>
        <w:rPr>
          <w:lang w:val="en-US"/>
        </w:rPr>
        <w:t xml:space="preserve">+ </w:t>
      </w:r>
      <w:r w:rsidRPr="00E5650A">
        <w:rPr>
          <w:lang w:val="en-US"/>
        </w:rPr>
        <w:t>Chỉ dẫn địa lý: Phối hợp với Bộ Khoa học và Công nghệ phát triển chỉ dẫn địa lý cho các sản phẩm nông lâm thủy sản.</w:t>
      </w:r>
    </w:p>
    <w:p w14:paraId="5CC7656D" w14:textId="77777777" w:rsidR="00ED30FD" w:rsidRPr="00E5650A" w:rsidRDefault="00ED30FD" w:rsidP="00ED30FD">
      <w:pPr>
        <w:ind w:firstLine="284"/>
        <w:jc w:val="both"/>
        <w:rPr>
          <w:lang w:val="en-US"/>
        </w:rPr>
      </w:pPr>
      <w:r>
        <w:rPr>
          <w:lang w:val="en-US"/>
        </w:rPr>
        <w:t xml:space="preserve">- </w:t>
      </w:r>
      <w:r w:rsidRPr="00E5650A">
        <w:rPr>
          <w:lang w:val="en-US"/>
        </w:rPr>
        <w:t>Tổ chức thực thi và phối hợp liên ngành</w:t>
      </w:r>
    </w:p>
    <w:p w14:paraId="688AE90D" w14:textId="77777777" w:rsidR="00ED30FD" w:rsidRPr="00E5650A" w:rsidRDefault="00ED30FD" w:rsidP="00ED30FD">
      <w:pPr>
        <w:ind w:firstLine="284"/>
        <w:jc w:val="both"/>
        <w:rPr>
          <w:lang w:val="en-US"/>
        </w:rPr>
      </w:pPr>
      <w:r>
        <w:rPr>
          <w:lang w:val="en-US"/>
        </w:rPr>
        <w:t xml:space="preserve">+ </w:t>
      </w:r>
      <w:r w:rsidRPr="00E5650A">
        <w:rPr>
          <w:lang w:val="en-US"/>
        </w:rPr>
        <w:t>Phối hợp hành động: Chủ trì triển khai các chương trình phối hợp với các Bộ, ngành, địa phương và các tổ chức chính trị - xã hội, hiệp hội ngành hàng.</w:t>
      </w:r>
    </w:p>
    <w:p w14:paraId="341B8B7D" w14:textId="77777777" w:rsidR="00ED30FD" w:rsidRPr="00E5650A" w:rsidRDefault="00ED30FD" w:rsidP="00ED30FD">
      <w:pPr>
        <w:ind w:firstLine="284"/>
        <w:jc w:val="both"/>
        <w:rPr>
          <w:lang w:val="en-US"/>
        </w:rPr>
      </w:pPr>
      <w:r>
        <w:rPr>
          <w:lang w:val="en-US"/>
        </w:rPr>
        <w:t xml:space="preserve">+ </w:t>
      </w:r>
      <w:r w:rsidRPr="00E5650A">
        <w:rPr>
          <w:lang w:val="en-US"/>
        </w:rPr>
        <w:t xml:space="preserve">Truyền thông </w:t>
      </w:r>
      <w:r>
        <w:rPr>
          <w:lang w:val="en-US"/>
        </w:rPr>
        <w:t xml:space="preserve">và </w:t>
      </w:r>
      <w:r w:rsidRPr="00E5650A">
        <w:rPr>
          <w:lang w:val="en-US"/>
        </w:rPr>
        <w:t>Đào tạo: Tổ chức phổ biến giáo dục pháp luật về ATTP; đào tạo, bồi dưỡng chuyên môn cho cán bộ ngành Nông nghiệp.</w:t>
      </w:r>
    </w:p>
    <w:p w14:paraId="1FC3063D" w14:textId="77777777" w:rsidR="00ED30FD" w:rsidRPr="00E5650A" w:rsidRDefault="00ED30FD" w:rsidP="00ED30FD">
      <w:pPr>
        <w:ind w:firstLine="284"/>
        <w:jc w:val="both"/>
        <w:rPr>
          <w:lang w:val="en-US"/>
        </w:rPr>
      </w:pPr>
      <w:r>
        <w:rPr>
          <w:lang w:val="en-US"/>
        </w:rPr>
        <w:t xml:space="preserve">+ </w:t>
      </w:r>
      <w:r w:rsidRPr="00E5650A">
        <w:rPr>
          <w:lang w:val="en-US"/>
        </w:rPr>
        <w:t xml:space="preserve">Giám sát </w:t>
      </w:r>
      <w:r>
        <w:rPr>
          <w:lang w:val="en-US"/>
        </w:rPr>
        <w:t xml:space="preserve">và </w:t>
      </w:r>
      <w:r w:rsidRPr="00E5650A">
        <w:rPr>
          <w:lang w:val="en-US"/>
        </w:rPr>
        <w:t>Xử lý: Thực hiện giám sát, đánh giá, cảnh báo và quản lý nguy cơ ATTP đối với thực phẩm tiêu dùng trong nước.</w:t>
      </w:r>
    </w:p>
    <w:p w14:paraId="17D3251C" w14:textId="77777777" w:rsidR="00ED30FD" w:rsidRPr="00E5650A" w:rsidRDefault="00ED30FD" w:rsidP="00ED30FD">
      <w:pPr>
        <w:ind w:firstLine="284"/>
        <w:jc w:val="both"/>
        <w:rPr>
          <w:lang w:val="en-US"/>
        </w:rPr>
      </w:pPr>
      <w:r>
        <w:rPr>
          <w:lang w:val="en-US"/>
        </w:rPr>
        <w:t xml:space="preserve">+ </w:t>
      </w:r>
      <w:r w:rsidRPr="00E5650A">
        <w:rPr>
          <w:lang w:val="en-US"/>
        </w:rPr>
        <w:t>Hợp tác quốc tế: Tham gia các tổ chức quốc tế và thực hiện các thỏa thuận thừa nhận lẫn nhau về kết quả đánh giá sự phù hợp.</w:t>
      </w:r>
    </w:p>
    <w:p w14:paraId="1A435993" w14:textId="77777777" w:rsidR="00ED30FD" w:rsidRPr="00E5650A" w:rsidRDefault="00ED30FD" w:rsidP="00ED30FD">
      <w:pPr>
        <w:ind w:firstLine="284"/>
        <w:jc w:val="both"/>
        <w:rPr>
          <w:lang w:val="en-US"/>
        </w:rPr>
      </w:pPr>
      <w:r>
        <w:rPr>
          <w:lang w:val="en-US"/>
        </w:rPr>
        <w:t xml:space="preserve">- </w:t>
      </w:r>
      <w:r w:rsidRPr="00E5650A">
        <w:rPr>
          <w:lang w:val="en-US"/>
        </w:rPr>
        <w:t>Kiểm tra, chứng nhận và quản lý cơ sở sản xuất kinh doanh</w:t>
      </w:r>
      <w:r>
        <w:rPr>
          <w:lang w:val="en-US"/>
        </w:rPr>
        <w:t>:</w:t>
      </w:r>
    </w:p>
    <w:p w14:paraId="24D00AEF" w14:textId="77777777" w:rsidR="00ED30FD" w:rsidRPr="00E5650A" w:rsidRDefault="00ED30FD" w:rsidP="00ED30FD">
      <w:pPr>
        <w:ind w:firstLine="284"/>
        <w:jc w:val="both"/>
        <w:rPr>
          <w:lang w:val="en-US"/>
        </w:rPr>
      </w:pPr>
      <w:r>
        <w:rPr>
          <w:lang w:val="en-US"/>
        </w:rPr>
        <w:t xml:space="preserve">+ </w:t>
      </w:r>
      <w:r w:rsidRPr="00E5650A">
        <w:rPr>
          <w:lang w:val="en-US"/>
        </w:rPr>
        <w:t>Thẩm định</w:t>
      </w:r>
      <w:r>
        <w:rPr>
          <w:lang w:val="en-US"/>
        </w:rPr>
        <w:t xml:space="preserve"> và c</w:t>
      </w:r>
      <w:r w:rsidRPr="00E5650A">
        <w:rPr>
          <w:lang w:val="en-US"/>
        </w:rPr>
        <w:t>ấp phép: Hướng dẫn thẩm định, cấp giấy chứng nhận đủ điều kiện ATTP cho đa dạng các loại hình cơ sở:</w:t>
      </w:r>
      <w:r>
        <w:rPr>
          <w:lang w:val="en-US"/>
        </w:rPr>
        <w:t xml:space="preserve"> c</w:t>
      </w:r>
      <w:r w:rsidRPr="00E5650A">
        <w:rPr>
          <w:lang w:val="en-US"/>
        </w:rPr>
        <w:t>ơ sở sơ chế, chế biến, bảo quản, kinh doanh sản phẩm động vật, thực vật, thủy sản</w:t>
      </w:r>
      <w:r>
        <w:rPr>
          <w:lang w:val="en-US"/>
        </w:rPr>
        <w:t>; c</w:t>
      </w:r>
      <w:r w:rsidRPr="00E5650A">
        <w:rPr>
          <w:lang w:val="en-US"/>
        </w:rPr>
        <w:t>ơ sở sản xuất thực phẩm hỗn hợp, gia vị, nước đá</w:t>
      </w:r>
      <w:r>
        <w:rPr>
          <w:lang w:val="en-US"/>
        </w:rPr>
        <w:t>; c</w:t>
      </w:r>
      <w:r w:rsidRPr="00E5650A">
        <w:rPr>
          <w:lang w:val="en-US"/>
        </w:rPr>
        <w:t>ác chợ đầu mối, chợ đấu giá thực phẩm</w:t>
      </w:r>
      <w:r>
        <w:rPr>
          <w:lang w:val="en-US"/>
        </w:rPr>
        <w:t>; c</w:t>
      </w:r>
      <w:r w:rsidRPr="00E5650A">
        <w:rPr>
          <w:lang w:val="en-US"/>
        </w:rPr>
        <w:t>ơ sở sản xuất bao bì, vật liệu chứa đựng thực phẩm.</w:t>
      </w:r>
    </w:p>
    <w:p w14:paraId="5C4044F2" w14:textId="77777777" w:rsidR="00ED30FD" w:rsidRPr="00E5650A" w:rsidRDefault="00ED30FD" w:rsidP="00ED30FD">
      <w:pPr>
        <w:ind w:firstLine="284"/>
        <w:jc w:val="both"/>
        <w:rPr>
          <w:lang w:val="en-US"/>
        </w:rPr>
      </w:pPr>
      <w:r>
        <w:rPr>
          <w:lang w:val="en-US"/>
        </w:rPr>
        <w:t xml:space="preserve">+ </w:t>
      </w:r>
      <w:r w:rsidRPr="00E5650A">
        <w:rPr>
          <w:lang w:val="en-US"/>
        </w:rPr>
        <w:t>Quản lý xuất nhập khẩu:</w:t>
      </w:r>
      <w:r>
        <w:rPr>
          <w:lang w:val="en-US"/>
        </w:rPr>
        <w:t xml:space="preserve"> </w:t>
      </w:r>
      <w:r w:rsidRPr="00E5650A">
        <w:rPr>
          <w:lang w:val="en-US"/>
        </w:rPr>
        <w:t>Kiểm tra, cấp chứng nhận ATTP, an toàn dịch bệnh cho thủy sản xuất khẩu</w:t>
      </w:r>
      <w:r>
        <w:rPr>
          <w:lang w:val="en-US"/>
        </w:rPr>
        <w:t>; t</w:t>
      </w:r>
      <w:r w:rsidRPr="00E5650A">
        <w:rPr>
          <w:lang w:val="en-US"/>
        </w:rPr>
        <w:t>riển khai chương trình giám sát quốc gia theo yêu cầu của nước nhập khẩu</w:t>
      </w:r>
      <w:r>
        <w:rPr>
          <w:lang w:val="en-US"/>
        </w:rPr>
        <w:t>; c</w:t>
      </w:r>
      <w:r w:rsidRPr="00E5650A">
        <w:rPr>
          <w:lang w:val="en-US"/>
        </w:rPr>
        <w:t>ông bố danh sách các quốc gia và cơ sở nước ngoài được phép xuất khẩu thực phẩm thủy sản vào Việt Nam</w:t>
      </w:r>
      <w:r>
        <w:rPr>
          <w:lang w:val="en-US"/>
        </w:rPr>
        <w:t>; g</w:t>
      </w:r>
      <w:r w:rsidRPr="00E5650A">
        <w:rPr>
          <w:lang w:val="en-US"/>
        </w:rPr>
        <w:t>iám sát việc truy xuất nguồn gốc, thu hồi và xử lý thực phẩm không an toàn.</w:t>
      </w:r>
    </w:p>
    <w:p w14:paraId="28A1D4C1" w14:textId="77777777" w:rsidR="00ED30FD" w:rsidRPr="00E5650A" w:rsidRDefault="00ED30FD" w:rsidP="00ED30FD">
      <w:pPr>
        <w:ind w:firstLine="284"/>
        <w:jc w:val="both"/>
        <w:rPr>
          <w:lang w:val="en-US"/>
        </w:rPr>
      </w:pPr>
      <w:r>
        <w:rPr>
          <w:lang w:val="en-US"/>
        </w:rPr>
        <w:t xml:space="preserve">- </w:t>
      </w:r>
      <w:r w:rsidRPr="00E5650A">
        <w:rPr>
          <w:lang w:val="en-US"/>
        </w:rPr>
        <w:t>Quản lý hoạt động đánh giá sự phù hợp</w:t>
      </w:r>
      <w:r>
        <w:rPr>
          <w:lang w:val="en-US"/>
        </w:rPr>
        <w:t xml:space="preserve">: </w:t>
      </w:r>
    </w:p>
    <w:p w14:paraId="636BA59C" w14:textId="77777777" w:rsidR="00ED30FD" w:rsidRPr="00E5650A" w:rsidRDefault="00ED30FD" w:rsidP="00ED30FD">
      <w:pPr>
        <w:ind w:firstLine="284"/>
        <w:jc w:val="both"/>
        <w:rPr>
          <w:lang w:val="en-US"/>
        </w:rPr>
      </w:pPr>
      <w:r>
        <w:rPr>
          <w:lang w:val="en-US"/>
        </w:rPr>
        <w:t xml:space="preserve">+ </w:t>
      </w:r>
      <w:r w:rsidRPr="0048201F">
        <w:rPr>
          <w:lang w:val="en-US"/>
        </w:rPr>
        <w:t>Tham mưu phối hợp với các bộ, ngành, cơ quan, đơn</w:t>
      </w:r>
      <w:r>
        <w:rPr>
          <w:lang w:val="en-US"/>
        </w:rPr>
        <w:t xml:space="preserve"> </w:t>
      </w:r>
      <w:r w:rsidRPr="0048201F">
        <w:rPr>
          <w:lang w:val="en-US"/>
        </w:rPr>
        <w:t>vị liên quan thuộc Bộ để xây dựng, trình phê duyệt mạng lưới cơ sở kiểm nghiệm</w:t>
      </w:r>
      <w:r>
        <w:rPr>
          <w:lang w:val="en-US"/>
        </w:rPr>
        <w:t xml:space="preserve"> </w:t>
      </w:r>
      <w:r w:rsidRPr="0048201F">
        <w:rPr>
          <w:lang w:val="en-US"/>
        </w:rPr>
        <w:t>kiểm chứng ATTP quốc gia</w:t>
      </w:r>
      <w:r w:rsidRPr="00E5650A">
        <w:rPr>
          <w:lang w:val="en-US"/>
        </w:rPr>
        <w:t>.</w:t>
      </w:r>
    </w:p>
    <w:p w14:paraId="33BD4609" w14:textId="77777777" w:rsidR="00ED30FD" w:rsidRPr="00E5650A" w:rsidRDefault="00ED30FD" w:rsidP="00ED30FD">
      <w:pPr>
        <w:ind w:firstLine="284"/>
        <w:jc w:val="both"/>
        <w:rPr>
          <w:lang w:val="en-US"/>
        </w:rPr>
      </w:pPr>
      <w:r>
        <w:rPr>
          <w:lang w:val="en-US"/>
        </w:rPr>
        <w:t xml:space="preserve">+ </w:t>
      </w:r>
      <w:r w:rsidRPr="00DA6345">
        <w:rPr>
          <w:lang w:val="en-US"/>
        </w:rPr>
        <w:t>Thẩm định, đánh giá, cấp giấy đăng ký lĩnh vực hoạt</w:t>
      </w:r>
      <w:r>
        <w:rPr>
          <w:lang w:val="en-US"/>
        </w:rPr>
        <w:t xml:space="preserve"> </w:t>
      </w:r>
      <w:r w:rsidRPr="00DA6345">
        <w:rPr>
          <w:lang w:val="en-US"/>
        </w:rPr>
        <w:t>động, chỉ định, công nhận và quản lý hoạt động của các phòng, đơn vị thửnghiệm, kiểm nghiệm, kiểm chứng, tổ chức đánh giá sự phù hợp về chất lượng, an toàn thực phẩm, sản phẩm hàng hoá, quá trình sản xuất, cung ứng dịch vụ thuộclĩnh vực thuỷ sản và thuộc quản lý của 02 cơ quan thuộc Bộ trở lên</w:t>
      </w:r>
      <w:r w:rsidRPr="00E5650A">
        <w:rPr>
          <w:lang w:val="en-US"/>
        </w:rPr>
        <w:t>.</w:t>
      </w:r>
    </w:p>
    <w:p w14:paraId="7F34A47A" w14:textId="77777777" w:rsidR="00ED30FD" w:rsidRPr="00E5650A" w:rsidRDefault="00ED30FD" w:rsidP="00ED30FD">
      <w:pPr>
        <w:ind w:firstLine="284"/>
        <w:jc w:val="both"/>
        <w:rPr>
          <w:lang w:val="en-US"/>
        </w:rPr>
      </w:pPr>
      <w:r>
        <w:rPr>
          <w:lang w:val="en-US"/>
        </w:rPr>
        <w:t xml:space="preserve">+ </w:t>
      </w:r>
      <w:r w:rsidRPr="002B5779">
        <w:rPr>
          <w:lang w:val="en-US"/>
        </w:rPr>
        <w:t>Đánh giá chỉ định phòng kiểm nghiệm kiểm chứng về</w:t>
      </w:r>
      <w:r>
        <w:rPr>
          <w:lang w:val="en-US"/>
        </w:rPr>
        <w:t xml:space="preserve"> </w:t>
      </w:r>
      <w:r w:rsidRPr="002B5779">
        <w:rPr>
          <w:lang w:val="en-US"/>
        </w:rPr>
        <w:t>ATTP phục vụ quản lý nhà nước và yêu cầu của người dân, doanh nghiệp; kết luận</w:t>
      </w:r>
      <w:r>
        <w:rPr>
          <w:lang w:val="en-US"/>
        </w:rPr>
        <w:t xml:space="preserve"> </w:t>
      </w:r>
      <w:r w:rsidRPr="002B5779">
        <w:rPr>
          <w:lang w:val="en-US"/>
        </w:rPr>
        <w:t>cuối cùng khi có sự khác biệt về kết quả kiểm nghiệm ATTP giữa các cơ quan kiểm</w:t>
      </w:r>
      <w:r>
        <w:rPr>
          <w:lang w:val="en-US"/>
        </w:rPr>
        <w:t xml:space="preserve"> </w:t>
      </w:r>
      <w:r w:rsidRPr="002B5779">
        <w:rPr>
          <w:lang w:val="en-US"/>
        </w:rPr>
        <w:t>nghiệm thuộc lĩnh vực của Bộ quản lý</w:t>
      </w:r>
      <w:r w:rsidRPr="00E5650A">
        <w:rPr>
          <w:lang w:val="en-US"/>
        </w:rPr>
        <w:t>.</w:t>
      </w:r>
    </w:p>
    <w:p w14:paraId="2196DB07" w14:textId="77777777" w:rsidR="00ED30FD" w:rsidRDefault="00ED30FD" w:rsidP="00ED30FD">
      <w:pPr>
        <w:ind w:firstLine="284"/>
        <w:jc w:val="both"/>
        <w:rPr>
          <w:lang w:val="en-US"/>
        </w:rPr>
      </w:pPr>
      <w:r>
        <w:rPr>
          <w:lang w:val="en-US"/>
        </w:rPr>
        <w:lastRenderedPageBreak/>
        <w:t xml:space="preserve">+ </w:t>
      </w:r>
      <w:r w:rsidRPr="00113314">
        <w:rPr>
          <w:lang w:val="en-US"/>
        </w:rPr>
        <w:t>Kiểm tra, giám sát việc thực hiện các quy định của</w:t>
      </w:r>
      <w:r>
        <w:rPr>
          <w:lang w:val="en-US"/>
        </w:rPr>
        <w:t xml:space="preserve"> </w:t>
      </w:r>
      <w:r w:rsidRPr="00113314">
        <w:rPr>
          <w:lang w:val="en-US"/>
        </w:rPr>
        <w:t>pháp luật đối với các phòng, đơn vị thử nghiệm, kiểm nghiệm, kiểm chứng, tổ</w:t>
      </w:r>
      <w:r>
        <w:rPr>
          <w:lang w:val="en-US"/>
        </w:rPr>
        <w:t xml:space="preserve"> </w:t>
      </w:r>
      <w:r w:rsidRPr="00113314">
        <w:rPr>
          <w:lang w:val="en-US"/>
        </w:rPr>
        <w:t>chức đánh giá sự phù hợp về chất lượng, an toàn thực phẩm, sản phẩm hàng hoá,</w:t>
      </w:r>
      <w:r>
        <w:rPr>
          <w:lang w:val="en-US"/>
        </w:rPr>
        <w:t xml:space="preserve"> </w:t>
      </w:r>
      <w:r w:rsidRPr="00113314">
        <w:rPr>
          <w:lang w:val="en-US"/>
        </w:rPr>
        <w:t>quá trình sản xuất, cung ứng dịch vụ thuộc phạm vi quản lý theo quy định của</w:t>
      </w:r>
      <w:r>
        <w:rPr>
          <w:lang w:val="en-US"/>
        </w:rPr>
        <w:t xml:space="preserve"> </w:t>
      </w:r>
      <w:r w:rsidRPr="00113314">
        <w:rPr>
          <w:lang w:val="en-US"/>
        </w:rPr>
        <w:t>pháp luật</w:t>
      </w:r>
      <w:r w:rsidRPr="00E5650A">
        <w:rPr>
          <w:lang w:val="en-US"/>
        </w:rPr>
        <w:t>.</w:t>
      </w:r>
    </w:p>
    <w:p w14:paraId="335D5504" w14:textId="77777777" w:rsidR="00ED30FD" w:rsidRDefault="00ED30FD" w:rsidP="00ED30FD">
      <w:pPr>
        <w:ind w:firstLine="284"/>
        <w:jc w:val="both"/>
        <w:rPr>
          <w:lang w:val="en-US"/>
        </w:rPr>
      </w:pPr>
      <w:r>
        <w:rPr>
          <w:lang w:val="en-US"/>
        </w:rPr>
        <w:t xml:space="preserve">+ </w:t>
      </w:r>
      <w:r w:rsidRPr="00005AE7">
        <w:rPr>
          <w:lang w:val="en-US"/>
        </w:rPr>
        <w:t>Công bố kết quả kiểm nghiệm an toàn thực phẩm thuộc phạm vi quản lý theo quy định của pháp luật</w:t>
      </w:r>
      <w:r>
        <w:rPr>
          <w:lang w:val="en-US"/>
        </w:rPr>
        <w:t>;</w:t>
      </w:r>
    </w:p>
    <w:p w14:paraId="1E933A25" w14:textId="77777777" w:rsidR="00ED30FD" w:rsidRPr="00E5650A" w:rsidRDefault="00ED30FD" w:rsidP="00ED30FD">
      <w:pPr>
        <w:ind w:firstLine="284"/>
        <w:jc w:val="both"/>
        <w:rPr>
          <w:lang w:val="en-US"/>
        </w:rPr>
      </w:pPr>
      <w:r>
        <w:rPr>
          <w:lang w:val="en-US"/>
        </w:rPr>
        <w:t xml:space="preserve">+ </w:t>
      </w:r>
      <w:r w:rsidRPr="00670EBE">
        <w:rPr>
          <w:lang w:val="en-US"/>
        </w:rPr>
        <w:t>Đầu mối của Bộ phối hợp với cơ quan liên quan thuộc Bộ Khoa học và Công nghệ về thực hiện điều ước quốc tế, thoả thuận quốc tế vàthừa nhận lẫn nhau đối với kết quả đánh giá sự phù hợp</w:t>
      </w:r>
      <w:r>
        <w:rPr>
          <w:lang w:val="en-US"/>
        </w:rPr>
        <w:t>.</w:t>
      </w:r>
    </w:p>
    <w:p w14:paraId="5D7207B6" w14:textId="3E75B312" w:rsidR="001F12A7" w:rsidRDefault="001F12A7" w:rsidP="001F12A7">
      <w:pPr>
        <w:ind w:firstLine="284"/>
        <w:jc w:val="both"/>
      </w:pPr>
      <w:r>
        <w:t>c) Bộ máy tổ chức</w:t>
      </w:r>
      <w:r w:rsidR="0099422D">
        <w:t>, nguồn lực bảo đảm</w:t>
      </w:r>
    </w:p>
    <w:p w14:paraId="4450BC81" w14:textId="0F166EB6" w:rsidR="00B2540C" w:rsidRPr="004C567A" w:rsidRDefault="00B2540C" w:rsidP="00FB1F73">
      <w:pPr>
        <w:pStyle w:val="Heading4"/>
        <w:rPr>
          <w:u w:val="single"/>
        </w:rPr>
      </w:pPr>
      <w:r w:rsidRPr="004C567A">
        <w:rPr>
          <w:u w:val="single"/>
        </w:rPr>
        <w:t>2.1.1. Cục Chất lượng, Chế biến và Phát triển thị trường</w:t>
      </w:r>
    </w:p>
    <w:p w14:paraId="418A8964" w14:textId="77777777" w:rsidR="007931F3" w:rsidRDefault="00866EF3" w:rsidP="00B2540C">
      <w:pPr>
        <w:ind w:firstLine="284"/>
        <w:jc w:val="both"/>
      </w:pPr>
      <w:r>
        <w:t xml:space="preserve">- Cục Chất lượng, Chế biến và Phát triển thị trường </w:t>
      </w:r>
      <w:r w:rsidR="007C17D7">
        <w:t>là đơn vị hành chính trực thuộc Bộ Nông nghiệp và Môi trường có vị trí chức năng</w:t>
      </w:r>
      <w:r>
        <w:t xml:space="preserve"> đầu mối của Bộ Nông nghiệp và Môi trường về quản lý an toàn thực phẩm</w:t>
      </w:r>
      <w:r w:rsidR="0011620C">
        <w:t>, có nhiệm vụ phối hợp với các Cục chuyên ngành khác tham mưu cho Bộ trưởng Bộ Nông nghiệp và Môi trường</w:t>
      </w:r>
      <w:r w:rsidR="007931F3">
        <w:t xml:space="preserve"> </w:t>
      </w:r>
      <w:r w:rsidR="007931F3" w:rsidRPr="007931F3">
        <w:t>quản lý nhà nước và tổ chức thực thi pháp luật trong các lĩnh vực chất lượng, an toàn thực phẩm, bảo quản, chế biến và phát triển thị trường nông lâm sản và thủy sản thuộc phạm vi quản lý nhà nước của Bộ theo phân cấp, uỷ quyền của Bộ trưởng</w:t>
      </w:r>
      <w:r w:rsidR="0011620C">
        <w:t>.</w:t>
      </w:r>
      <w:r w:rsidR="00D266DD">
        <w:t xml:space="preserve"> </w:t>
      </w:r>
    </w:p>
    <w:p w14:paraId="38E74077" w14:textId="06FEB367" w:rsidR="00866EF3" w:rsidRDefault="007931F3" w:rsidP="00B2540C">
      <w:pPr>
        <w:ind w:firstLine="284"/>
        <w:jc w:val="both"/>
      </w:pPr>
      <w:r>
        <w:t xml:space="preserve">- </w:t>
      </w:r>
      <w:r w:rsidR="00D266DD" w:rsidRPr="00D266DD">
        <w:t>Cục Chất lượng, Chế biến và Phát triển thị trường có tư cách pháp nhân, có tài khoản và con dấu riêng, có kinh phí hoạt động theo quy định của pháp luật</w:t>
      </w:r>
      <w:r w:rsidR="00D266DD">
        <w:t>.</w:t>
      </w:r>
    </w:p>
    <w:p w14:paraId="0FABC266" w14:textId="6AF1E333" w:rsidR="00B2540C" w:rsidRDefault="00202831" w:rsidP="00B2540C">
      <w:pPr>
        <w:ind w:firstLine="284"/>
        <w:jc w:val="both"/>
      </w:pPr>
      <w:r>
        <w:t xml:space="preserve">- </w:t>
      </w:r>
      <w:r w:rsidR="009F767C">
        <w:t xml:space="preserve">Lãnh đạo </w:t>
      </w:r>
      <w:r w:rsidR="00B2540C">
        <w:t>Cục Chất lượng, Chế biến và Phát triển thị trường bao gồm 1 Cục trưởng và 4 Phó Cục trưởng.</w:t>
      </w:r>
    </w:p>
    <w:p w14:paraId="4B4D8F8E" w14:textId="799FA291" w:rsidR="00B2540C" w:rsidRDefault="00202831" w:rsidP="00B2540C">
      <w:pPr>
        <w:ind w:firstLine="284"/>
        <w:jc w:val="both"/>
      </w:pPr>
      <w:r>
        <w:t>- C</w:t>
      </w:r>
      <w:r w:rsidR="00B2540C">
        <w:t xml:space="preserve">ục </w:t>
      </w:r>
      <w:r w:rsidR="00B2540C" w:rsidRPr="00424A88">
        <w:t xml:space="preserve">Chất lượng, Chế biến và Phát triển thị trường </w:t>
      </w:r>
      <w:r w:rsidR="00B2540C">
        <w:t>bao gồm 06 phòng chức năng</w:t>
      </w:r>
      <w:r w:rsidR="009E3803">
        <w:t xml:space="preserve"> (Văn phòng Cục; Phòng Kế hoạch – Tài chính; Phòng Pháp chế - Thanh tra; Phòng An toàn thực phẩm; Phòng Chất lượng và Đánh giá sự phù hợp; Phòng Phát triển thị trường)</w:t>
      </w:r>
      <w:r w:rsidR="00B2540C">
        <w:t xml:space="preserve">, 02 cơ quan hành chính trực thuộc </w:t>
      </w:r>
      <w:r w:rsidR="009E3803">
        <w:t xml:space="preserve">(Chi Cục Trung Bộ và Nam Bộ) </w:t>
      </w:r>
      <w:r w:rsidR="00B2540C">
        <w:t>và 07 đơn vị sự nghiệp trực thuộc (</w:t>
      </w:r>
      <w:r w:rsidR="009E3803">
        <w:t>Trung tâm Chất lượng, chế biến và phát triển thị trường vùng 1 – 6; Trung tâm kiểm nghiệm kiểm chứng và dịch vụ chất lượng</w:t>
      </w:r>
      <w:r w:rsidR="00B2540C">
        <w:t>)</w:t>
      </w:r>
    </w:p>
    <w:p w14:paraId="7340458D" w14:textId="7C8F19F6" w:rsidR="00B2540C" w:rsidRDefault="00175C10" w:rsidP="00B2540C">
      <w:pPr>
        <w:ind w:firstLine="284"/>
        <w:jc w:val="both"/>
      </w:pPr>
      <w:r>
        <w:t xml:space="preserve">- </w:t>
      </w:r>
      <w:r w:rsidR="00B2540C">
        <w:t xml:space="preserve">Hiện nay số lượng công chức đang làm việc tại Cục </w:t>
      </w:r>
      <w:r w:rsidR="00B2540C" w:rsidRPr="00424A88">
        <w:t xml:space="preserve">Chất lượng, Chế biến và Phát triển thị trường </w:t>
      </w:r>
      <w:r w:rsidR="00B2540C">
        <w:t xml:space="preserve">là 49 công chức, trong đó </w:t>
      </w:r>
      <w:r w:rsidR="0099422D">
        <w:t xml:space="preserve">Phòng An toàn thực phẩm </w:t>
      </w:r>
      <w:r w:rsidR="003B1C9B">
        <w:t xml:space="preserve">chỉ </w:t>
      </w:r>
      <w:r w:rsidR="00B2540C">
        <w:t xml:space="preserve">có 05 công chức. </w:t>
      </w:r>
    </w:p>
    <w:p w14:paraId="03B91F52" w14:textId="47624F4B" w:rsidR="00B2540C" w:rsidRDefault="00175C10" w:rsidP="00B2540C">
      <w:pPr>
        <w:ind w:firstLine="284"/>
        <w:jc w:val="both"/>
      </w:pPr>
      <w:r>
        <w:t xml:space="preserve">- </w:t>
      </w:r>
      <w:r w:rsidR="00B2540C">
        <w:t xml:space="preserve">Về cơ sở vật chất, Cục </w:t>
      </w:r>
      <w:r w:rsidR="009570AC" w:rsidRPr="009570AC">
        <w:t xml:space="preserve">Chất lượng, Chế biến và Phát triển thị trường </w:t>
      </w:r>
      <w:r w:rsidR="00B2540C">
        <w:t xml:space="preserve">có 01 trụ sở duy nhất tại </w:t>
      </w:r>
      <w:r w:rsidR="008A3FFE">
        <w:t>s</w:t>
      </w:r>
      <w:r w:rsidR="008A3FFE" w:rsidRPr="008A3FFE">
        <w:t xml:space="preserve">ố 10 Nguyễn Công Hoan, </w:t>
      </w:r>
      <w:r w:rsidR="008A3FFE">
        <w:t xml:space="preserve">phường </w:t>
      </w:r>
      <w:r w:rsidR="008A3FFE" w:rsidRPr="008A3FFE">
        <w:t>Ngọc Khánh,</w:t>
      </w:r>
      <w:r w:rsidR="008A3FFE">
        <w:t xml:space="preserve"> TP</w:t>
      </w:r>
      <w:r w:rsidR="008A3FFE" w:rsidRPr="008A3FFE">
        <w:t xml:space="preserve"> Hà Nội</w:t>
      </w:r>
      <w:r w:rsidR="00B2540C">
        <w:t xml:space="preserve">. </w:t>
      </w:r>
    </w:p>
    <w:p w14:paraId="6FF3523F" w14:textId="180B1C2D" w:rsidR="00B2540C" w:rsidRDefault="00175C10" w:rsidP="00B2540C">
      <w:pPr>
        <w:ind w:firstLine="284"/>
        <w:jc w:val="both"/>
      </w:pPr>
      <w:r>
        <w:t xml:space="preserve">- </w:t>
      </w:r>
      <w:r w:rsidR="00B2540C">
        <w:t xml:space="preserve">Về hệ thống thông tin, </w:t>
      </w:r>
      <w:r w:rsidR="00297022">
        <w:t xml:space="preserve">hiện </w:t>
      </w:r>
      <w:r w:rsidR="009570AC">
        <w:t xml:space="preserve">tại </w:t>
      </w:r>
      <w:r w:rsidR="000847EC" w:rsidRPr="000847EC">
        <w:t xml:space="preserve">Cục Chất lượng, Chế biến và Phát triển thị trường </w:t>
      </w:r>
      <w:r w:rsidR="00297022">
        <w:t>c</w:t>
      </w:r>
      <w:r w:rsidR="00297022" w:rsidRPr="00297022">
        <w:t>hưa xây dựng</w:t>
      </w:r>
      <w:r w:rsidR="00B2540C">
        <w:t>.</w:t>
      </w:r>
    </w:p>
    <w:p w14:paraId="34D5DAB1" w14:textId="77777777" w:rsidR="00577AE4" w:rsidRDefault="00577AE4" w:rsidP="00577AE4">
      <w:pPr>
        <w:ind w:firstLine="284"/>
        <w:jc w:val="both"/>
      </w:pPr>
      <w:r>
        <w:t xml:space="preserve">- </w:t>
      </w:r>
      <w:r w:rsidRPr="008B0AC2">
        <w:t>Nguồn ngân sách nhà nước 100%</w:t>
      </w:r>
    </w:p>
    <w:p w14:paraId="7AA6463B" w14:textId="5FFE9C92" w:rsidR="00491504" w:rsidRPr="004C567A" w:rsidRDefault="00491504" w:rsidP="000433B7">
      <w:pPr>
        <w:pStyle w:val="Heading4"/>
        <w:rPr>
          <w:u w:val="single"/>
        </w:rPr>
      </w:pPr>
      <w:r w:rsidRPr="004C567A">
        <w:rPr>
          <w:u w:val="single"/>
        </w:rPr>
        <w:t>2.1</w:t>
      </w:r>
      <w:r w:rsidR="00851492" w:rsidRPr="004C567A">
        <w:rPr>
          <w:u w:val="single"/>
        </w:rPr>
        <w:t>.</w:t>
      </w:r>
      <w:r w:rsidR="00FB1F73" w:rsidRPr="004C567A">
        <w:rPr>
          <w:u w:val="single"/>
        </w:rPr>
        <w:t>2</w:t>
      </w:r>
      <w:r w:rsidRPr="004C567A">
        <w:rPr>
          <w:u w:val="single"/>
        </w:rPr>
        <w:t xml:space="preserve">. </w:t>
      </w:r>
      <w:r w:rsidR="00DA2B3B" w:rsidRPr="004C567A">
        <w:rPr>
          <w:u w:val="single"/>
        </w:rPr>
        <w:t xml:space="preserve">Cục Chăn nuôi và Thú </w:t>
      </w:r>
      <w:r w:rsidRPr="004C567A">
        <w:rPr>
          <w:u w:val="single"/>
        </w:rPr>
        <w:t>y</w:t>
      </w:r>
    </w:p>
    <w:p w14:paraId="353946D4" w14:textId="6F381467" w:rsidR="008701E8" w:rsidRDefault="008701E8" w:rsidP="00DA2B3B">
      <w:pPr>
        <w:ind w:firstLine="284"/>
        <w:jc w:val="both"/>
      </w:pPr>
      <w:r>
        <w:lastRenderedPageBreak/>
        <w:t>-</w:t>
      </w:r>
      <w:r w:rsidR="00491504">
        <w:t xml:space="preserve"> </w:t>
      </w:r>
      <w:r w:rsidRPr="008701E8">
        <w:t xml:space="preserve">Cục </w:t>
      </w:r>
      <w:r>
        <w:t>Chăn nuôi và Thú y</w:t>
      </w:r>
      <w:r w:rsidRPr="008701E8">
        <w:t xml:space="preserve"> là đơn vị hành chính trực thuộc Bộ Nông nghiệp và Môi trường có vị trí chức năng tham mưu cho Bộ trưởng Bộ Nông nghiệp và Môi trường quản lý nhà nước và tổ chức thực thi pháp luật trong các lĩnh vực an toàn thực phẩm</w:t>
      </w:r>
      <w:r w:rsidR="0044050F">
        <w:t xml:space="preserve"> động vật, sản phẩm động vật trên cạn</w:t>
      </w:r>
      <w:r w:rsidRPr="008701E8">
        <w:t xml:space="preserve"> thuộc phạm vi quản lý nhà nước của Bộ theo phân cấp, uỷ quyền của Bộ trưởng</w:t>
      </w:r>
      <w:r w:rsidR="00295204">
        <w:t>.</w:t>
      </w:r>
    </w:p>
    <w:p w14:paraId="393C2A08" w14:textId="0FE54160" w:rsidR="00926039" w:rsidRDefault="00926039" w:rsidP="00926039">
      <w:pPr>
        <w:ind w:firstLine="284"/>
        <w:jc w:val="both"/>
      </w:pPr>
      <w:r>
        <w:t xml:space="preserve">- Cục </w:t>
      </w:r>
      <w:r w:rsidRPr="00926039">
        <w:t xml:space="preserve">Chăn nuôi và Thú y </w:t>
      </w:r>
      <w:r>
        <w:t>có tư cách pháp nhân, có tài khoản và con dấu riêng, có kinh phí hoạt động theo quy định của pháp luật.</w:t>
      </w:r>
    </w:p>
    <w:p w14:paraId="54255A22" w14:textId="7852EDC4" w:rsidR="00926039" w:rsidRDefault="00926039" w:rsidP="00926039">
      <w:pPr>
        <w:ind w:firstLine="284"/>
        <w:jc w:val="both"/>
      </w:pPr>
      <w:r>
        <w:t xml:space="preserve">- </w:t>
      </w:r>
      <w:r w:rsidR="007D0630">
        <w:t xml:space="preserve">Lãnh đạo </w:t>
      </w:r>
      <w:r>
        <w:t xml:space="preserve">Cục </w:t>
      </w:r>
      <w:r w:rsidRPr="00926039">
        <w:t xml:space="preserve">Chăn nuôi và Thú y </w:t>
      </w:r>
      <w:r>
        <w:t xml:space="preserve">bao gồm 1 Cục trưởng và </w:t>
      </w:r>
      <w:r w:rsidR="007D0630">
        <w:t>3</w:t>
      </w:r>
      <w:r>
        <w:t xml:space="preserve"> Phó Cục trưởng.</w:t>
      </w:r>
    </w:p>
    <w:p w14:paraId="3A61AA47" w14:textId="6A03AC3C" w:rsidR="00926039" w:rsidRDefault="00926039" w:rsidP="00926039">
      <w:pPr>
        <w:ind w:firstLine="284"/>
        <w:jc w:val="both"/>
      </w:pPr>
      <w:r>
        <w:t xml:space="preserve">- Cục </w:t>
      </w:r>
      <w:r w:rsidR="007D0630" w:rsidRPr="007D0630">
        <w:t xml:space="preserve">Chăn nuôi và Thú y </w:t>
      </w:r>
      <w:r>
        <w:t xml:space="preserve">bao gồm </w:t>
      </w:r>
      <w:r w:rsidR="0053116B">
        <w:t>07</w:t>
      </w:r>
      <w:r>
        <w:t xml:space="preserve"> phòng chức năng</w:t>
      </w:r>
      <w:r w:rsidR="00914EA4">
        <w:t xml:space="preserve"> (Văn phòng;</w:t>
      </w:r>
      <w:r w:rsidR="00914EA4" w:rsidRPr="00914EA4">
        <w:t xml:space="preserve"> Phòng Kế hoạch - Tài chính</w:t>
      </w:r>
      <w:r w:rsidR="00914EA4">
        <w:t xml:space="preserve">; </w:t>
      </w:r>
      <w:r w:rsidR="00914EA4" w:rsidRPr="00914EA4">
        <w:t>Phòng Khoa học, Công nghệ và Môi trường</w:t>
      </w:r>
      <w:r w:rsidR="00914EA4">
        <w:t xml:space="preserve">; </w:t>
      </w:r>
      <w:r w:rsidR="00914EA4" w:rsidRPr="00914EA4">
        <w:t>Phòng Giống vật nuôi</w:t>
      </w:r>
      <w:r w:rsidR="00914EA4">
        <w:t xml:space="preserve">; </w:t>
      </w:r>
      <w:r w:rsidR="00914EA4" w:rsidRPr="00914EA4">
        <w:t>Phòng Dịch tễ thú y</w:t>
      </w:r>
      <w:r w:rsidR="00914EA4">
        <w:t xml:space="preserve">; </w:t>
      </w:r>
      <w:r w:rsidR="00914EA4" w:rsidRPr="00914EA4">
        <w:t>Phòng Thức ăn chăn nuôi và Thuốc thú y</w:t>
      </w:r>
      <w:r w:rsidR="00914EA4">
        <w:t xml:space="preserve">; </w:t>
      </w:r>
      <w:r w:rsidR="00914EA4" w:rsidRPr="00914EA4">
        <w:t>Phòng Kiểm dịch động vật và Thú y cộng đồng</w:t>
      </w:r>
      <w:r w:rsidR="00914EA4">
        <w:t>)</w:t>
      </w:r>
      <w:r>
        <w:t xml:space="preserve">, </w:t>
      </w:r>
      <w:r w:rsidR="0053116B">
        <w:t>03</w:t>
      </w:r>
      <w:r>
        <w:t xml:space="preserve"> cơ quan hành chính trực thuộc</w:t>
      </w:r>
      <w:r w:rsidR="00AF7EBA">
        <w:t xml:space="preserve"> (</w:t>
      </w:r>
      <w:r w:rsidR="00AF7EBA" w:rsidRPr="00AF7EBA">
        <w:t>Chi cục Chăn nuôi và Thú y vùng miền Bắc</w:t>
      </w:r>
      <w:r w:rsidR="00AF7EBA">
        <w:t>; miền Trung; miền Nam)</w:t>
      </w:r>
      <w:r>
        <w:t xml:space="preserve"> và </w:t>
      </w:r>
      <w:r w:rsidR="0053116B">
        <w:t>04</w:t>
      </w:r>
      <w:r>
        <w:t xml:space="preserve"> đơn vị sự nghiệp trực thuộc</w:t>
      </w:r>
      <w:r w:rsidR="00AF7EBA">
        <w:t xml:space="preserve"> (</w:t>
      </w:r>
      <w:r w:rsidR="00AF7EBA" w:rsidRPr="00AF7EBA">
        <w:t>Trung tâm Chẩn đoán và Xét nghiệm thú y Trung ương I</w:t>
      </w:r>
      <w:r w:rsidR="00AF7EBA">
        <w:t xml:space="preserve">; II; </w:t>
      </w:r>
      <w:r w:rsidR="00AF7EBA" w:rsidRPr="00AF7EBA">
        <w:t>Trung tâm Khảo nghiệm, Kiểm nghiệm chăn nuôi và thú y Trung ương I</w:t>
      </w:r>
      <w:r w:rsidR="001842F0">
        <w:t>; II). L</w:t>
      </w:r>
      <w:r w:rsidR="00F335A1">
        <w:t xml:space="preserve">ĩnh vực an toàn thực phẩm chủ yếu được giao cho phòng </w:t>
      </w:r>
      <w:r w:rsidR="008F3133">
        <w:t>Kiểm dịch động vật và Thú y cộng đồng.</w:t>
      </w:r>
    </w:p>
    <w:p w14:paraId="34AE6F92" w14:textId="6E2EA4A0" w:rsidR="00926039" w:rsidRDefault="0091329D" w:rsidP="00926039">
      <w:pPr>
        <w:ind w:firstLine="284"/>
        <w:jc w:val="both"/>
      </w:pPr>
      <w:r>
        <w:t xml:space="preserve">- </w:t>
      </w:r>
      <w:r w:rsidR="00FC4B05" w:rsidRPr="00FC4B05">
        <w:t xml:space="preserve">Tổng số lượng người làm việc của Cục </w:t>
      </w:r>
      <w:r w:rsidR="00C1776E" w:rsidRPr="00926039">
        <w:t xml:space="preserve">Chăn nuôi và Thú y </w:t>
      </w:r>
      <w:r w:rsidR="00FC4B05" w:rsidRPr="00FC4B05">
        <w:t>gồm 700 người, trong đó: 218 công chức (77 công chức thuộc các phòng thuộc Cục, 141 công chức các đơn vị thuộc Cục (Chi cục Chăn nuôi và Thú y vùng); 152 viên chức và 330 lao động hợp đồng</w:t>
      </w:r>
    </w:p>
    <w:p w14:paraId="460013B8" w14:textId="3EAF15E6" w:rsidR="00107863" w:rsidRDefault="00107863" w:rsidP="00926039">
      <w:pPr>
        <w:ind w:firstLine="284"/>
        <w:jc w:val="both"/>
      </w:pPr>
      <w:r>
        <w:t xml:space="preserve">- </w:t>
      </w:r>
      <w:r w:rsidRPr="00107863">
        <w:t>Cơ sở vật chất và phương tiện: Phục vụ cho tất cả các hoạt động liên quan đến quản lý chuyên ngành chăn nuôi và thú y theo chức năng nhiệm vụ Cục Chăn nuôi và Thú y được Bộ giao. Cục không có bố trí cơ sở vật chất, phương tiện riêng biệt phục vụ quản lý về an toàn thực phẩm</w:t>
      </w:r>
      <w:r>
        <w:t>.</w:t>
      </w:r>
    </w:p>
    <w:p w14:paraId="6750E1F4" w14:textId="5F418727" w:rsidR="00EB34D5" w:rsidRDefault="00546435" w:rsidP="00546435">
      <w:pPr>
        <w:ind w:firstLine="284"/>
        <w:jc w:val="both"/>
      </w:pPr>
      <w:r>
        <w:t>- Hệ thống thông tin báo cáo: Hệ thống Cơ sở dữ liệu Quốc gia về Chăn nuôi và Thú y</w:t>
      </w:r>
    </w:p>
    <w:p w14:paraId="1693B77A" w14:textId="77777777" w:rsidR="008B0AC2" w:rsidRDefault="008B0AC2" w:rsidP="008B0AC2">
      <w:pPr>
        <w:ind w:firstLine="284"/>
        <w:jc w:val="both"/>
      </w:pPr>
      <w:r>
        <w:t xml:space="preserve">- </w:t>
      </w:r>
      <w:r w:rsidRPr="008B0AC2">
        <w:t>Nguồn ngân sách nhà nước 100%</w:t>
      </w:r>
    </w:p>
    <w:p w14:paraId="6761704B" w14:textId="5F593F69" w:rsidR="00491504" w:rsidRPr="004C567A" w:rsidRDefault="00491504" w:rsidP="00851492">
      <w:pPr>
        <w:pStyle w:val="Heading4"/>
        <w:rPr>
          <w:u w:val="single"/>
        </w:rPr>
      </w:pPr>
      <w:r w:rsidRPr="004C567A">
        <w:rPr>
          <w:u w:val="single"/>
        </w:rPr>
        <w:t>2.1.</w:t>
      </w:r>
      <w:r w:rsidR="00FB1F73" w:rsidRPr="004C567A">
        <w:rPr>
          <w:u w:val="single"/>
        </w:rPr>
        <w:t>3</w:t>
      </w:r>
      <w:r w:rsidRPr="004C567A">
        <w:rPr>
          <w:u w:val="single"/>
        </w:rPr>
        <w:t>.</w:t>
      </w:r>
      <w:r w:rsidR="00DA2B3B" w:rsidRPr="004C567A">
        <w:rPr>
          <w:u w:val="single"/>
        </w:rPr>
        <w:t xml:space="preserve"> Cục Trồng trọt và Bảo vệ thực vật</w:t>
      </w:r>
    </w:p>
    <w:p w14:paraId="38C36450" w14:textId="7B0A6345" w:rsidR="0076515B" w:rsidRDefault="0076515B" w:rsidP="0076515B">
      <w:pPr>
        <w:ind w:firstLine="284"/>
        <w:jc w:val="both"/>
      </w:pPr>
      <w:r>
        <w:t xml:space="preserve">- </w:t>
      </w:r>
      <w:r w:rsidRPr="008701E8">
        <w:t xml:space="preserve">Cục </w:t>
      </w:r>
      <w:r w:rsidRPr="0076515B">
        <w:t xml:space="preserve">Trồng trọt và Bảo vệ thực vật </w:t>
      </w:r>
      <w:r w:rsidRPr="008701E8">
        <w:t>là đơn vị hành chính trực thuộc Bộ Nông nghiệp và Môi trường có vị trí chức năng tham mưu cho Bộ trưởng Bộ Nông nghiệp và Môi trường quản lý nhà nước và tổ chức thực thi pháp luật trong các lĩnh vực an toàn thực phẩm</w:t>
      </w:r>
      <w:r>
        <w:t xml:space="preserve"> có nguồn gốc từ thực vật </w:t>
      </w:r>
      <w:r w:rsidRPr="008701E8">
        <w:t>thuộc phạm vi quản lý nhà nước của Bộ theo phân cấp, uỷ quyền của Bộ trưởng</w:t>
      </w:r>
      <w:r>
        <w:t>.</w:t>
      </w:r>
    </w:p>
    <w:p w14:paraId="3AEC1F23" w14:textId="556835D6" w:rsidR="0076515B" w:rsidRDefault="0076515B" w:rsidP="0076515B">
      <w:pPr>
        <w:ind w:firstLine="284"/>
        <w:jc w:val="both"/>
      </w:pPr>
      <w:r>
        <w:t xml:space="preserve">- Cục </w:t>
      </w:r>
      <w:r w:rsidRPr="0076515B">
        <w:t xml:space="preserve">Trồng trọt và Bảo vệ thực vật </w:t>
      </w:r>
      <w:r>
        <w:t>có tư cách pháp nhân, có tài khoản và con dấu riêng, có kinh phí hoạt động theo quy định của pháp luật.</w:t>
      </w:r>
    </w:p>
    <w:p w14:paraId="0F7365E6" w14:textId="6DEC76EE" w:rsidR="0076515B" w:rsidRDefault="0076515B" w:rsidP="0076515B">
      <w:pPr>
        <w:ind w:firstLine="284"/>
        <w:jc w:val="both"/>
      </w:pPr>
      <w:r>
        <w:t xml:space="preserve">- Lãnh đạo Cục </w:t>
      </w:r>
      <w:r w:rsidRPr="0076515B">
        <w:t xml:space="preserve">Trồng trọt và Bảo vệ thực vật </w:t>
      </w:r>
      <w:r>
        <w:t xml:space="preserve">bao gồm 1 Cục trưởng và </w:t>
      </w:r>
      <w:r w:rsidR="00ED7E8A">
        <w:t>5</w:t>
      </w:r>
      <w:r>
        <w:t xml:space="preserve"> Phó Cục trưởng</w:t>
      </w:r>
      <w:r w:rsidR="006F3FFC">
        <w:t xml:space="preserve"> trong đó có 1 Phó Cục trưởng phụ trách an toàn thực phẩm.</w:t>
      </w:r>
    </w:p>
    <w:p w14:paraId="209A564C" w14:textId="33585178" w:rsidR="00ED7E8A" w:rsidRDefault="00ED7E8A" w:rsidP="0076515B">
      <w:pPr>
        <w:ind w:firstLine="284"/>
        <w:jc w:val="both"/>
      </w:pPr>
      <w:r w:rsidRPr="00ED7E8A">
        <w:t xml:space="preserve">- Cục Trồng trọt và Bảo vệ thực vật bao gồm </w:t>
      </w:r>
      <w:r w:rsidR="000C13F7">
        <w:t>09</w:t>
      </w:r>
      <w:r w:rsidRPr="00ED7E8A">
        <w:t xml:space="preserve"> phòng chức năng (</w:t>
      </w:r>
      <w:r w:rsidR="000C13F7" w:rsidRPr="000C13F7">
        <w:t>Văn phòng Cục</w:t>
      </w:r>
      <w:r w:rsidR="000C13F7">
        <w:t>;</w:t>
      </w:r>
      <w:r w:rsidR="000C13F7" w:rsidRPr="000C13F7">
        <w:t xml:space="preserve"> Phòng Kế hoạch- Tài chính</w:t>
      </w:r>
      <w:r w:rsidR="000C13F7">
        <w:t>;</w:t>
      </w:r>
      <w:r w:rsidR="000C13F7" w:rsidRPr="000C13F7">
        <w:t xml:space="preserve"> Phòng Khoa học công nghệ</w:t>
      </w:r>
      <w:r w:rsidR="000C13F7">
        <w:t>;</w:t>
      </w:r>
      <w:r w:rsidR="000C13F7" w:rsidRPr="000C13F7">
        <w:t xml:space="preserve"> Phòng Thanh tra- Pháp chế</w:t>
      </w:r>
      <w:r w:rsidR="000C13F7">
        <w:t xml:space="preserve">; </w:t>
      </w:r>
      <w:r w:rsidR="000C13F7" w:rsidRPr="000C13F7">
        <w:t xml:space="preserve">Phòng Hợp </w:t>
      </w:r>
      <w:r w:rsidR="000C13F7" w:rsidRPr="000C13F7">
        <w:lastRenderedPageBreak/>
        <w:t>tác quốc tế</w:t>
      </w:r>
      <w:r w:rsidR="000C13F7">
        <w:t>;</w:t>
      </w:r>
      <w:r w:rsidR="000C13F7" w:rsidRPr="000C13F7">
        <w:t xml:space="preserve"> Phòng </w:t>
      </w:r>
      <w:r w:rsidR="000C13F7">
        <w:t>Trồng</w:t>
      </w:r>
      <w:r w:rsidR="000C13F7" w:rsidRPr="000C13F7">
        <w:t xml:space="preserve"> trọt và Bảo vệ thực vật</w:t>
      </w:r>
      <w:r w:rsidR="000C13F7">
        <w:t>,</w:t>
      </w:r>
      <w:r w:rsidR="000C13F7" w:rsidRPr="000C13F7">
        <w:t xml:space="preserve"> Kiểm dịch thực vật, Quản lý phân bón, Quản lý Thuốc bảo vệ thực vật</w:t>
      </w:r>
      <w:r w:rsidR="000C13F7">
        <w:t>;</w:t>
      </w:r>
      <w:r w:rsidR="000C13F7" w:rsidRPr="000C13F7">
        <w:t xml:space="preserve"> Phòng Quản lý G</w:t>
      </w:r>
      <w:r w:rsidR="000C13F7">
        <w:t>i</w:t>
      </w:r>
      <w:r w:rsidR="000C13F7" w:rsidRPr="000C13F7">
        <w:t>ống cây trồng</w:t>
      </w:r>
      <w:r w:rsidR="000C13F7">
        <w:t>;</w:t>
      </w:r>
      <w:r w:rsidR="000C13F7" w:rsidRPr="000C13F7">
        <w:t xml:space="preserve"> Phòng Quản lý sức khỏe đất</w:t>
      </w:r>
      <w:r w:rsidR="000C13F7">
        <w:t>;</w:t>
      </w:r>
      <w:r w:rsidR="000C13F7" w:rsidRPr="000C13F7">
        <w:t xml:space="preserve"> Phòng An toàn thực phẩm và Môi trường</w:t>
      </w:r>
      <w:r w:rsidRPr="00ED7E8A">
        <w:t xml:space="preserve">), </w:t>
      </w:r>
      <w:r w:rsidR="004F40B4">
        <w:t>09</w:t>
      </w:r>
      <w:r w:rsidRPr="00ED7E8A">
        <w:t xml:space="preserve"> cơ quan hành chính trực thuộc (Chi cục </w:t>
      </w:r>
      <w:r w:rsidR="004F40B4">
        <w:t>Kiểm dịch thực vật vùng</w:t>
      </w:r>
      <w:r w:rsidRPr="00ED7E8A">
        <w:t xml:space="preserve">) và </w:t>
      </w:r>
      <w:r w:rsidR="00C963DB">
        <w:t>11</w:t>
      </w:r>
      <w:r w:rsidRPr="00ED7E8A">
        <w:t xml:space="preserve"> đơn vị sự nghiệp trực thuộc (</w:t>
      </w:r>
      <w:r w:rsidR="00C963DB" w:rsidRPr="00C963DB">
        <w:t>04 Trung tâm Bảo vệ thực vật vùng, 02 Trung tâm Kiểm dịch thực vật sau nhập khẩu, 01 Trung tâm Giám định Kiểm dịch thực vật, 02 Trung tâm Kiểm định và Khảo nghiệm thuốc Bảo vệ thực vật và 01 Trung tâm Khảo kiểm nghiệm phân bón Quốc gia, 01 Trung tâm Khảo kiểm nghiệm giống, sản phẩm cây trồng quốc gia</w:t>
      </w:r>
      <w:r w:rsidRPr="00ED7E8A">
        <w:t xml:space="preserve">). </w:t>
      </w:r>
      <w:r w:rsidR="00C305AC" w:rsidRPr="00C305AC">
        <w:t>Phòng chức năng liên quan ATTP</w:t>
      </w:r>
      <w:r w:rsidR="00C305AC">
        <w:t xml:space="preserve"> là</w:t>
      </w:r>
      <w:r w:rsidR="00C305AC" w:rsidRPr="00C305AC">
        <w:t xml:space="preserve"> Phòng An toàn thực phẩm và Môi trường </w:t>
      </w:r>
      <w:r w:rsidR="00056410">
        <w:t xml:space="preserve">làm </w:t>
      </w:r>
      <w:r w:rsidR="00C305AC" w:rsidRPr="00C305AC">
        <w:t>đầu mối tham mưu</w:t>
      </w:r>
      <w:r w:rsidRPr="00ED7E8A">
        <w:t>.</w:t>
      </w:r>
    </w:p>
    <w:p w14:paraId="3577696A" w14:textId="7043B524" w:rsidR="007C425A" w:rsidRDefault="001D7A4A" w:rsidP="007C425A">
      <w:pPr>
        <w:ind w:firstLine="284"/>
        <w:jc w:val="both"/>
      </w:pPr>
      <w:r>
        <w:t xml:space="preserve">- </w:t>
      </w:r>
      <w:r w:rsidR="00B328A6">
        <w:t>Phòng An toàn thực phẩm và Môi trường</w:t>
      </w:r>
      <w:r w:rsidR="00C1776E">
        <w:t xml:space="preserve"> của Cục</w:t>
      </w:r>
      <w:r w:rsidR="00C1776E" w:rsidRPr="00C1776E">
        <w:t xml:space="preserve"> </w:t>
      </w:r>
      <w:r w:rsidR="00C1776E" w:rsidRPr="00ED7E8A">
        <w:t>Trồng trọt và Bảo vệ thực vật</w:t>
      </w:r>
      <w:r w:rsidR="00B328A6">
        <w:t xml:space="preserve"> bao gồm 8 cán bộ, trong đó có 6 </w:t>
      </w:r>
      <w:r w:rsidR="00A05906">
        <w:t>công chức</w:t>
      </w:r>
      <w:r w:rsidR="00B328A6">
        <w:t>, 2 viên chức</w:t>
      </w:r>
      <w:r w:rsidR="005A05CF">
        <w:t>.</w:t>
      </w:r>
      <w:r w:rsidR="00C1776E">
        <w:t xml:space="preserve"> </w:t>
      </w:r>
      <w:r w:rsidR="007C425A">
        <w:t>Tại 09 chi cục kiểm dịch thực vật vùng, tổng số công chức kiểm dịch kiểm tra ATTP của các Chi cục KDTV là 159 công chức</w:t>
      </w:r>
      <w:r w:rsidR="00C1776E">
        <w:t>.</w:t>
      </w:r>
    </w:p>
    <w:p w14:paraId="25C5F2D9" w14:textId="7D91B9DB" w:rsidR="008837D5" w:rsidRDefault="008837D5" w:rsidP="00A22311">
      <w:pPr>
        <w:ind w:firstLine="284"/>
        <w:jc w:val="both"/>
      </w:pPr>
      <w:r>
        <w:t xml:space="preserve">- </w:t>
      </w:r>
      <w:r w:rsidR="00A22311">
        <w:t>Phòng ATTP có 3 phòng làm việc</w:t>
      </w:r>
      <w:r w:rsidR="00D93A1A">
        <w:t xml:space="preserve"> (mỗi phòng khoảng 18m2)</w:t>
      </w:r>
      <w:r w:rsidR="00F020B5">
        <w:t xml:space="preserve"> nằm tại </w:t>
      </w:r>
      <w:r w:rsidR="00A22311">
        <w:t xml:space="preserve">trụ sở Cục </w:t>
      </w:r>
      <w:r w:rsidR="00A22311" w:rsidRPr="00A22311">
        <w:t>Trồng trọt và Bảo vệ thực vật</w:t>
      </w:r>
      <w:r w:rsidR="00A22311">
        <w:t xml:space="preserve"> </w:t>
      </w:r>
      <w:r w:rsidR="00F020B5">
        <w:t xml:space="preserve">địa chỉ </w:t>
      </w:r>
      <w:r w:rsidR="001A2689" w:rsidRPr="001A2689">
        <w:t>Số 02, Ngọc Hà, Phường Ba Đình, TP. Hà Nội</w:t>
      </w:r>
      <w:r w:rsidR="006C61BA">
        <w:t xml:space="preserve">. </w:t>
      </w:r>
      <w:r w:rsidR="00A22311">
        <w:t xml:space="preserve"> </w:t>
      </w:r>
      <w:r w:rsidR="006C61BA">
        <w:t>Các c</w:t>
      </w:r>
      <w:r w:rsidR="00A22311">
        <w:t xml:space="preserve">hi cục KDTV đều có trụ sở chính tại các tỉnh, thành phố có biên giới đất liền, đường biển, đường không.   </w:t>
      </w:r>
    </w:p>
    <w:p w14:paraId="719635D4" w14:textId="67D080DF" w:rsidR="00352F3D" w:rsidRDefault="00C365B0" w:rsidP="00C365B0">
      <w:pPr>
        <w:ind w:firstLine="284"/>
        <w:jc w:val="both"/>
      </w:pPr>
      <w:r>
        <w:t>- Hệ thống thông tin báo cáo: không có phần mềm quản lý dữ liệu, hệ thống báo cáo trực tuyến, cơ sở dữ liệu an toàn thực phẩm. Báo cáo thực hiện qua văn phòng điện tử/hscv, email</w:t>
      </w:r>
    </w:p>
    <w:p w14:paraId="4B2BC6A6" w14:textId="10AEF095" w:rsidR="00C365B0" w:rsidRDefault="00C365B0" w:rsidP="00C365B0">
      <w:pPr>
        <w:ind w:firstLine="284"/>
        <w:jc w:val="both"/>
      </w:pPr>
      <w:r>
        <w:t xml:space="preserve">- </w:t>
      </w:r>
      <w:r w:rsidR="008B0AC2" w:rsidRPr="008B0AC2">
        <w:t>Nguồn ngân sách nhà nước 100%</w:t>
      </w:r>
    </w:p>
    <w:p w14:paraId="6EEF9DF5" w14:textId="7702ADCA" w:rsidR="00491504" w:rsidRPr="004C567A" w:rsidRDefault="00491504" w:rsidP="00851492">
      <w:pPr>
        <w:pStyle w:val="Heading4"/>
        <w:rPr>
          <w:u w:val="single"/>
        </w:rPr>
      </w:pPr>
      <w:r w:rsidRPr="004C567A">
        <w:rPr>
          <w:u w:val="single"/>
        </w:rPr>
        <w:t>2.1.</w:t>
      </w:r>
      <w:r w:rsidR="00FB1F73" w:rsidRPr="004C567A">
        <w:rPr>
          <w:u w:val="single"/>
        </w:rPr>
        <w:t>4</w:t>
      </w:r>
      <w:r w:rsidRPr="004C567A">
        <w:rPr>
          <w:u w:val="single"/>
        </w:rPr>
        <w:t xml:space="preserve">. </w:t>
      </w:r>
      <w:r w:rsidR="00DA2B3B" w:rsidRPr="004C567A">
        <w:rPr>
          <w:u w:val="single"/>
        </w:rPr>
        <w:t>Cục Thuỷ sản và Kiểm ngư</w:t>
      </w:r>
    </w:p>
    <w:p w14:paraId="2BE3D752" w14:textId="219B20FB" w:rsidR="0076515B" w:rsidRDefault="0076515B" w:rsidP="0076515B">
      <w:pPr>
        <w:ind w:firstLine="284"/>
        <w:jc w:val="both"/>
      </w:pPr>
      <w:r>
        <w:t xml:space="preserve">- </w:t>
      </w:r>
      <w:r w:rsidRPr="008701E8">
        <w:t xml:space="preserve">Cục </w:t>
      </w:r>
      <w:r w:rsidR="00577AE4" w:rsidRPr="00577AE4">
        <w:t xml:space="preserve">Thuỷ sản và Kiểm ngư </w:t>
      </w:r>
      <w:r w:rsidRPr="008701E8">
        <w:t>là đơn vị hành chính trực thuộc Bộ Nông nghiệp và Môi trường có vị trí chức năng tham mưu cho Bộ trưởng Bộ Nông nghiệp và Môi trường quản lý nhà nước và tổ chức thực thi pháp luật trong các lĩnh vực an toàn thực phẩm</w:t>
      </w:r>
      <w:r>
        <w:t xml:space="preserve"> </w:t>
      </w:r>
      <w:r w:rsidR="00577AE4">
        <w:t xml:space="preserve">thủy </w:t>
      </w:r>
      <w:r w:rsidRPr="008701E8">
        <w:t>thuộc phạm vi quản lý nhà nước của Bộ theo phân cấp, uỷ quyền của Bộ trưởng</w:t>
      </w:r>
      <w:r w:rsidR="00577AE4">
        <w:t xml:space="preserve"> sản (trừ thủy sản xuất khẩu do Cục Chất lượng, Chế biến và Phát triển thị trường quản lý)</w:t>
      </w:r>
      <w:r>
        <w:t>.</w:t>
      </w:r>
    </w:p>
    <w:p w14:paraId="5EC83D21" w14:textId="677820B5" w:rsidR="0076515B" w:rsidRDefault="0076515B" w:rsidP="0076515B">
      <w:pPr>
        <w:ind w:firstLine="284"/>
        <w:jc w:val="both"/>
      </w:pPr>
      <w:r>
        <w:t xml:space="preserve">- Cục </w:t>
      </w:r>
      <w:r w:rsidR="00B0053D" w:rsidRPr="00577AE4">
        <w:t xml:space="preserve">Thuỷ sản và Kiểm ngư </w:t>
      </w:r>
      <w:r>
        <w:t>có tư cách pháp nhân, có tài khoản và con dấu riêng, có kinh phí hoạt động theo quy định của pháp luật.</w:t>
      </w:r>
    </w:p>
    <w:p w14:paraId="42DDFABF" w14:textId="7452B702" w:rsidR="0076515B" w:rsidRDefault="0076515B" w:rsidP="0076515B">
      <w:pPr>
        <w:ind w:firstLine="284"/>
        <w:jc w:val="both"/>
      </w:pPr>
      <w:r>
        <w:t xml:space="preserve">- Lãnh đạo Cục </w:t>
      </w:r>
      <w:r w:rsidR="00B8146C" w:rsidRPr="00577AE4">
        <w:t xml:space="preserve">Thuỷ sản và Kiểm ngư </w:t>
      </w:r>
      <w:r>
        <w:t xml:space="preserve">bao gồm 1 Cục trưởng và </w:t>
      </w:r>
      <w:r w:rsidR="00316A08">
        <w:t>8</w:t>
      </w:r>
      <w:r>
        <w:t xml:space="preserve"> Phó Cục trưởng.</w:t>
      </w:r>
    </w:p>
    <w:p w14:paraId="0215B012" w14:textId="7D4352D1" w:rsidR="00CE563F" w:rsidRDefault="00CE563F" w:rsidP="0076515B">
      <w:pPr>
        <w:ind w:firstLine="284"/>
        <w:jc w:val="both"/>
      </w:pPr>
      <w:r>
        <w:t xml:space="preserve">- Cục </w:t>
      </w:r>
      <w:r w:rsidRPr="00577AE4">
        <w:t xml:space="preserve">Thuỷ sản và Kiểm ngư </w:t>
      </w:r>
      <w:r>
        <w:t xml:space="preserve">bao gồm </w:t>
      </w:r>
      <w:r w:rsidRPr="00CE563F">
        <w:t>12 phòng chức năng</w:t>
      </w:r>
      <w:r w:rsidR="00B07D41">
        <w:t xml:space="preserve"> (Văn phòng Cục; Phòng Kế hoạch – Tài chính; Phòng Khoa học công nghệ và Hợp tác quốc tế; Phòng Pháp chế - Thanh tra; Phòng Nuôi trồng thủy sản; Phòng Giống và Thức ăn thủy sản; Phòng Khai thác thủy sản; Phòng Quản lý tàu cá và Cơ sở dịch vụ hậu cần nghề cá)</w:t>
      </w:r>
      <w:r w:rsidRPr="00CE563F">
        <w:t xml:space="preserve"> và 5 </w:t>
      </w:r>
      <w:r w:rsidRPr="00ED7E8A">
        <w:t xml:space="preserve">cơ quan hành chính trực thuộc </w:t>
      </w:r>
      <w:r>
        <w:t>(C</w:t>
      </w:r>
      <w:r w:rsidRPr="00CE563F">
        <w:t xml:space="preserve">hi cục </w:t>
      </w:r>
      <w:r w:rsidR="00B07D41">
        <w:t>V</w:t>
      </w:r>
      <w:r w:rsidRPr="00CE563F">
        <w:t>ùng</w:t>
      </w:r>
      <w:r>
        <w:t xml:space="preserve">), </w:t>
      </w:r>
      <w:r w:rsidRPr="00ED7E8A">
        <w:t xml:space="preserve">và </w:t>
      </w:r>
      <w:r>
        <w:t>3</w:t>
      </w:r>
      <w:r w:rsidRPr="00ED7E8A">
        <w:t xml:space="preserve"> đơn vị sự nghiệp trực thuộc</w:t>
      </w:r>
      <w:r w:rsidR="00B07D41">
        <w:t xml:space="preserve"> (Trung tâm Thông tin thủy sản; Trung tâm Đăng kiểm tàu cá; Trung tâm Khảo nghiệm, kiểm nghiệm, kiểm định nuôi trồng thủy sản</w:t>
      </w:r>
      <w:r w:rsidR="00942EE0">
        <w:t>)</w:t>
      </w:r>
    </w:p>
    <w:p w14:paraId="534D7FBC" w14:textId="4F7FDC82" w:rsidR="00D93A1A" w:rsidRDefault="00D93A1A" w:rsidP="00D93A1A">
      <w:pPr>
        <w:ind w:firstLine="284"/>
        <w:jc w:val="both"/>
      </w:pPr>
      <w:r>
        <w:t xml:space="preserve">- </w:t>
      </w:r>
      <w:r w:rsidR="00C1776E" w:rsidRPr="00C1776E">
        <w:t xml:space="preserve">Tổng số lượng người làm việc của Cục </w:t>
      </w:r>
      <w:r w:rsidR="00C1776E" w:rsidRPr="00577AE4">
        <w:t>Thuỷ sản và Kiểm ngư</w:t>
      </w:r>
      <w:r>
        <w:t>:</w:t>
      </w:r>
      <w:r w:rsidR="00620C35" w:rsidRPr="00620C35">
        <w:t xml:space="preserve"> 400 người, trong đó có 180 công chức/190 biên chế được giao, 98 viên chức và 116 hợp đồng lao động</w:t>
      </w:r>
      <w:r w:rsidR="009A0615">
        <w:t xml:space="preserve">. </w:t>
      </w:r>
      <w:r w:rsidR="009A0615" w:rsidRPr="009A0615">
        <w:t xml:space="preserve">An toàn thực phẩm là một trong số các nhiệm vụ mà Cục Thủy sản và Kiểm ngư thực hiện hàng năm. </w:t>
      </w:r>
      <w:r w:rsidR="009A0615" w:rsidRPr="009A0615">
        <w:lastRenderedPageBreak/>
        <w:t>Cục Thủy sản và Kiểm ngư phân công 2 lãnh đạo Cục phụ trách 2 lĩnh vực về Nuôi trồng thủy sản, Quản lý tàu cá và dịch vụ hậu cần nghề cá; 2-4 công chức của các phòng chuyên môn thực hiện nhiệm vụ liên quan đến quản lý an toàn thực phẩm công đoạn sản xuất ban đầu.</w:t>
      </w:r>
    </w:p>
    <w:p w14:paraId="3B744B3A" w14:textId="77777777" w:rsidR="00073E4E" w:rsidRDefault="009A0615" w:rsidP="00073E4E">
      <w:pPr>
        <w:ind w:firstLine="284"/>
        <w:jc w:val="both"/>
      </w:pPr>
      <w:r>
        <w:t xml:space="preserve">- </w:t>
      </w:r>
      <w:r w:rsidR="00A8361F" w:rsidRPr="00A8361F">
        <w:t>Cục Thủy sản và Kiểm ngư có trụ sở tại số 10 Nguyễn Công Hoan, Giảng Võ, Hà Nội. Khuôn viên số 10 Nguyễn Công Hoan có diện tích ước tính khoảng 4.000 -5.000 m2</w:t>
      </w:r>
      <w:r w:rsidR="00073E4E">
        <w:t xml:space="preserve">. </w:t>
      </w:r>
    </w:p>
    <w:p w14:paraId="60AC424A" w14:textId="45181326" w:rsidR="0076515B" w:rsidRDefault="00073E4E" w:rsidP="00073E4E">
      <w:pPr>
        <w:ind w:firstLine="284"/>
        <w:jc w:val="both"/>
      </w:pPr>
      <w:r>
        <w:t>- Hệ thống thông tin báo cáo: Cục Thủy sản và Kiểm ngư hiện đang vận hành 3 phần mềm quản lý dữ liệu về nuôi trồng thủy sản https://ntts.tongcucthuysan.gov.vn/, về thức ăn, sản phẩm xử lý môi trường trong nuôi trồng thủy sản https://csdl.tongcucthuysan.gov.vn/, về khai thác thủy sản https://cdt.tongcucthuysan.gov.vn/. Cơ sở dữ liệu về an toàn thực phẩm trong công đoạn sản xuất ban đầu được Cục Thủy sản và Kiểm ngư tổng hợp dựa trên báo cáo của địa phương, 1 phần mềm về quan trắc chất lượng nước</w:t>
      </w:r>
    </w:p>
    <w:p w14:paraId="65D94572" w14:textId="73D5B62B" w:rsidR="00073E4E" w:rsidRDefault="00073E4E" w:rsidP="00073E4E">
      <w:pPr>
        <w:ind w:firstLine="284"/>
        <w:jc w:val="both"/>
      </w:pPr>
      <w:r>
        <w:t xml:space="preserve">- </w:t>
      </w:r>
      <w:r w:rsidR="00F27EF4" w:rsidRPr="00F27EF4">
        <w:t>Cơ chế tài chính: Hoạt động thẩm định, cấp giấy chứng nhận cơ sở đủ điều kiện an toàn thực phẩm do địa phương thực hiện và thu phí theo quy định. Chi phí cho các hoạt động tập huấn, nâng cao năng lực cho công chức địa phương thực hiện nhiệm vụ, kiểm tra trách nhiệm địa phương do ngân sách chi trả</w:t>
      </w:r>
      <w:r w:rsidR="00F27EF4">
        <w:t>.</w:t>
      </w:r>
    </w:p>
    <w:p w14:paraId="41E15F35" w14:textId="634579BD" w:rsidR="00491504" w:rsidRPr="004C567A" w:rsidRDefault="00491504" w:rsidP="00851492">
      <w:pPr>
        <w:pStyle w:val="Heading4"/>
        <w:rPr>
          <w:u w:val="single"/>
        </w:rPr>
      </w:pPr>
      <w:r w:rsidRPr="004C567A">
        <w:rPr>
          <w:u w:val="single"/>
        </w:rPr>
        <w:t>2.1.</w:t>
      </w:r>
      <w:r w:rsidR="00FB1F73" w:rsidRPr="004C567A">
        <w:rPr>
          <w:u w:val="single"/>
        </w:rPr>
        <w:t>5</w:t>
      </w:r>
      <w:r w:rsidRPr="004C567A">
        <w:rPr>
          <w:u w:val="single"/>
        </w:rPr>
        <w:t xml:space="preserve">. </w:t>
      </w:r>
      <w:r w:rsidR="00DA2B3B" w:rsidRPr="004C567A">
        <w:rPr>
          <w:u w:val="single"/>
        </w:rPr>
        <w:t>Cục Kinh tế hợp tác và Phát triển nông thôn</w:t>
      </w:r>
    </w:p>
    <w:p w14:paraId="1447B446" w14:textId="7CBA1814" w:rsidR="0016236C" w:rsidRDefault="0016236C" w:rsidP="0016236C">
      <w:pPr>
        <w:ind w:firstLine="284"/>
        <w:jc w:val="both"/>
      </w:pPr>
      <w:r>
        <w:t xml:space="preserve">- </w:t>
      </w:r>
      <w:r w:rsidRPr="008701E8">
        <w:t xml:space="preserve">Cục </w:t>
      </w:r>
      <w:r w:rsidRPr="0016236C">
        <w:t xml:space="preserve">Kinh tế hợp tác và Phát triển nông thôn </w:t>
      </w:r>
      <w:r w:rsidRPr="008701E8">
        <w:t>là đơn vị hành chính trực thuộc Bộ Nông nghiệp và Môi trường có vị trí chức năng tham mưu cho Bộ trưởng Bộ Nông nghiệp và Môi trường quản lý nhà nước và tổ chức thực thi pháp luật trong các lĩnh vực an toàn thực phẩm</w:t>
      </w:r>
      <w:r>
        <w:t xml:space="preserve"> </w:t>
      </w:r>
      <w:r w:rsidR="000D6974">
        <w:t>muối</w:t>
      </w:r>
      <w:r w:rsidRPr="008701E8">
        <w:t xml:space="preserve"> </w:t>
      </w:r>
      <w:r w:rsidR="000D6974">
        <w:t xml:space="preserve">thuộc </w:t>
      </w:r>
      <w:r w:rsidRPr="008701E8">
        <w:t>phạm vi quản lý nhà nước của Bộ theo phân cấp, uỷ quyền của Bộ trưởng</w:t>
      </w:r>
      <w:r>
        <w:t>.</w:t>
      </w:r>
    </w:p>
    <w:p w14:paraId="1DDB9DC0" w14:textId="1DEC71F5" w:rsidR="0016236C" w:rsidRDefault="0016236C" w:rsidP="0016236C">
      <w:pPr>
        <w:ind w:firstLine="284"/>
        <w:jc w:val="both"/>
      </w:pPr>
      <w:r>
        <w:t xml:space="preserve">- Cục </w:t>
      </w:r>
      <w:r w:rsidR="00372F22" w:rsidRPr="0016236C">
        <w:t xml:space="preserve">Kinh tế hợp tác và Phát triển nông thôn </w:t>
      </w:r>
      <w:r>
        <w:t>có tư cách pháp nhân, có tài khoản và con dấu riêng, có kinh phí hoạt động theo quy định của pháp luật.</w:t>
      </w:r>
    </w:p>
    <w:p w14:paraId="0D3F8AB2" w14:textId="05F826C7" w:rsidR="0016236C" w:rsidRDefault="0016236C" w:rsidP="0016236C">
      <w:pPr>
        <w:ind w:firstLine="284"/>
        <w:jc w:val="both"/>
      </w:pPr>
      <w:r>
        <w:t xml:space="preserve">- Lãnh đạo </w:t>
      </w:r>
      <w:r w:rsidR="00FE7BBC">
        <w:t xml:space="preserve">Cục </w:t>
      </w:r>
      <w:r w:rsidR="00FE7BBC" w:rsidRPr="0016236C">
        <w:t xml:space="preserve">Kinh tế hợp tác và Phát triển nông thôn </w:t>
      </w:r>
      <w:r>
        <w:t xml:space="preserve">bao gồm 1 Cục trưởng và </w:t>
      </w:r>
      <w:r w:rsidR="00686D40">
        <w:t>4</w:t>
      </w:r>
      <w:r>
        <w:t xml:space="preserve"> Phó Cục trưởng.</w:t>
      </w:r>
    </w:p>
    <w:p w14:paraId="59B88E21" w14:textId="3BD5EA91" w:rsidR="0016236C" w:rsidRDefault="0016236C" w:rsidP="009E172B">
      <w:pPr>
        <w:ind w:firstLine="284"/>
        <w:jc w:val="both"/>
      </w:pPr>
      <w:r w:rsidRPr="00ED7E8A">
        <w:t xml:space="preserve">- </w:t>
      </w:r>
      <w:r w:rsidR="004706FB">
        <w:t xml:space="preserve">Cục </w:t>
      </w:r>
      <w:r w:rsidR="004706FB" w:rsidRPr="0016236C">
        <w:t xml:space="preserve">Kinh tế hợp tác và Phát triển nông thôn </w:t>
      </w:r>
      <w:r w:rsidRPr="00ED7E8A">
        <w:t xml:space="preserve">bao gồm </w:t>
      </w:r>
      <w:r w:rsidR="004706FB">
        <w:t>07</w:t>
      </w:r>
      <w:r w:rsidRPr="00ED7E8A">
        <w:t xml:space="preserve"> phòng chức năng (</w:t>
      </w:r>
      <w:r w:rsidR="009E172B">
        <w:t>Văn phòng; Phòng Kinh tế hợp tác và Trang trại; Phòng Ngành nghề nông thôn; Phòng Giảm nghèo và An sinh xã hội; Phòng Bố trí dân cư nông thôn; Phòng Cơ điện nông nghiệp, nông thôn; Phòng Diêm nghiệp</w:t>
      </w:r>
      <w:r w:rsidRPr="00ED7E8A">
        <w:t xml:space="preserve">), và </w:t>
      </w:r>
      <w:r w:rsidR="004706FB">
        <w:t>01</w:t>
      </w:r>
      <w:r w:rsidRPr="00ED7E8A">
        <w:t xml:space="preserve"> đơn vị sự nghiệp trực thuộc (</w:t>
      </w:r>
      <w:r w:rsidR="00E55132" w:rsidRPr="007017EB">
        <w:rPr>
          <w:szCs w:val="26"/>
        </w:rPr>
        <w:t>Trung tâm Kiểm định kỹ thuật an toàn máy, thiết bị nông nghiệp</w:t>
      </w:r>
      <w:r w:rsidRPr="00ED7E8A">
        <w:t xml:space="preserve">). </w:t>
      </w:r>
      <w:r w:rsidR="001D78F5">
        <w:t>P</w:t>
      </w:r>
      <w:r w:rsidR="001D78F5" w:rsidRPr="001D78F5">
        <w:t>hòng Diêm nghiệp là đơn vị được giao thực hiện chức năng quản lý nhà nước về an toàn thực phẩm muối từ công đoạn sản xuất ban đầu đến sơ chế, bảo quản, vận chuyển, kinh doanh, chế biến, xuất khẩu, nhập khẩu muối theo quy định của pháp luật (không bao gồm muối dùng trong lĩnh vực y tế</w:t>
      </w:r>
      <w:r w:rsidR="00971F0D">
        <w:t>)</w:t>
      </w:r>
      <w:r w:rsidRPr="00ED7E8A">
        <w:t>.</w:t>
      </w:r>
    </w:p>
    <w:p w14:paraId="18315C10" w14:textId="202CCCB4" w:rsidR="0016236C" w:rsidRDefault="0016236C" w:rsidP="0016236C">
      <w:pPr>
        <w:ind w:firstLine="284"/>
        <w:jc w:val="both"/>
      </w:pPr>
      <w:r>
        <w:t xml:space="preserve">- </w:t>
      </w:r>
      <w:r w:rsidR="00F84666" w:rsidRPr="00F84666">
        <w:t>Số lượng biên chế tại phòng Diêm nghiệp: 04 công chức</w:t>
      </w:r>
      <w:r w:rsidR="004978EF">
        <w:t xml:space="preserve">, </w:t>
      </w:r>
      <w:r w:rsidR="004978EF" w:rsidRPr="004978EF">
        <w:t>về cơ cấu trình độ chuyên môn liên quan đến quản lý an toàn thực phẩm hiện nay chỉ có 01 công chức</w:t>
      </w:r>
      <w:r w:rsidR="004978EF">
        <w:t>.</w:t>
      </w:r>
    </w:p>
    <w:p w14:paraId="3FAF7FA2" w14:textId="780599F8" w:rsidR="0099422D" w:rsidRDefault="0016236C" w:rsidP="009A5716">
      <w:pPr>
        <w:ind w:firstLine="284"/>
        <w:jc w:val="both"/>
      </w:pPr>
      <w:r>
        <w:t xml:space="preserve">- </w:t>
      </w:r>
      <w:r w:rsidR="009A5716" w:rsidRPr="009A5716">
        <w:t>Cơ chế tài chính: Nguồn ngân sách nhà nước cấp</w:t>
      </w:r>
    </w:p>
    <w:p w14:paraId="427A9958" w14:textId="11306F19" w:rsidR="0099422D" w:rsidRDefault="00590CF0" w:rsidP="0099422D">
      <w:pPr>
        <w:ind w:firstLine="284"/>
        <w:jc w:val="both"/>
      </w:pPr>
      <w:r>
        <w:t>d</w:t>
      </w:r>
      <w:r w:rsidR="0099422D">
        <w:t>) Mối quan hệ công tác</w:t>
      </w:r>
    </w:p>
    <w:p w14:paraId="74598DB9" w14:textId="77777777" w:rsidR="0099422D" w:rsidRDefault="0099422D" w:rsidP="0099422D">
      <w:pPr>
        <w:ind w:firstLine="284"/>
        <w:jc w:val="both"/>
      </w:pPr>
      <w:r>
        <w:lastRenderedPageBreak/>
        <w:t>- Với các đơn vị trực thuộc Bộ: Cục Chất lượng, Chế biến và Phát triển thị trường là cơ quan đầu mối chủ trì và phối hợp với các Cục chuyên ngành (Cục Chăn nuôi và  Thú y, Cục Trồng trọt và Bảo vệ thực vật, Cục Kinh tế hợp tác và Phát triển nông thôn, Cục Thuỷ sản và Kiểm ngư) tổng hợp chung tham mưu chung về chính sách, pháp luật về ATTP đối với các chuỗi, ngành hàng thuộc phạm vi của Bộ Nông nghiệp Môi trường.</w:t>
      </w:r>
    </w:p>
    <w:p w14:paraId="2A9EDA5C" w14:textId="77777777" w:rsidR="0099422D" w:rsidRDefault="0099422D" w:rsidP="0099422D">
      <w:pPr>
        <w:ind w:firstLine="284"/>
        <w:jc w:val="both"/>
      </w:pPr>
      <w:r>
        <w:t>- Với các Sở chuyên ngành liên quan an toàn thực phẩm: Cục Chất lượng, Chế biến và Phát triển thị trường chỉ đạo, hướng dẫn, kiểm tra về chuyên môn, nghiệp vụ các Sở Nông nghiệp và Môi trường về thực hiện các nhiệm vụ về quản lý nhà nước lĩnh vực chất lượng, an toàn thực phẩm và chế biến, phát triển thị trường nông lâm thủy sản theo hướng dẫn của Bộ Nông nghiệp và Môi trường tại Thông tư số 19/2025/TT-BNNMT ngày 19/6/2025 hướng dẫn chức năng, nhiệm vụ, quyền hạn của cơ quan chuyên môn về Nông nghiệp và Môi trường thuộc Ủy ban nhân dân cấp tỉnh và Ủy ban nhân dân cấp xã.</w:t>
      </w:r>
    </w:p>
    <w:p w14:paraId="570646A1" w14:textId="1FC97500" w:rsidR="006418C2" w:rsidRDefault="006418C2" w:rsidP="000433B7">
      <w:pPr>
        <w:pStyle w:val="Heading3"/>
      </w:pPr>
      <w:r>
        <w:t xml:space="preserve">2.2. Cấp </w:t>
      </w:r>
      <w:r w:rsidR="00E835D2">
        <w:t>tỉnh</w:t>
      </w:r>
    </w:p>
    <w:p w14:paraId="1A78A3CB" w14:textId="77777777" w:rsidR="005D433D" w:rsidRDefault="005D433D" w:rsidP="005D433D">
      <w:pPr>
        <w:ind w:firstLine="284"/>
        <w:jc w:val="both"/>
      </w:pPr>
      <w:r>
        <w:t xml:space="preserve">a) Vị trí chức năng: </w:t>
      </w:r>
    </w:p>
    <w:p w14:paraId="2BFEDEC3" w14:textId="3990E425" w:rsidR="00CC10A7" w:rsidRDefault="00CC10A7" w:rsidP="005D433D">
      <w:pPr>
        <w:ind w:firstLine="284"/>
        <w:jc w:val="both"/>
      </w:pPr>
      <w:r w:rsidRPr="00CC10A7">
        <w:t>Sở Nông nghiệp và Môi trường là cơ quan chuyên môn thuộc Ủy ban nhân dân cấp tỉnh, chịu sự chỉ đạo quản lý của Ủy ban nhân dân cấp tỉnh, đồng thời chịu sự chỉ đạo hướng dẫn, kiểm tra về chuyên môn nghiệp vụ của Bộ Nông nghiệp và Môi trường.</w:t>
      </w:r>
    </w:p>
    <w:p w14:paraId="57ECC149" w14:textId="42059AA2" w:rsidR="0061584E" w:rsidRDefault="0061584E" w:rsidP="005D433D">
      <w:pPr>
        <w:ind w:firstLine="284"/>
        <w:jc w:val="both"/>
      </w:pPr>
      <w:r w:rsidRPr="0061584E">
        <w:t>Tư cách pháp nhân, con dấu, tài khoản riêng: Sở Nông nghiệp và Môi trường có tư cách pháp nhân, có con dấu và tài khoản riêng theo quy định.</w:t>
      </w:r>
    </w:p>
    <w:p w14:paraId="0F025572" w14:textId="4C6BEB54" w:rsidR="00040843" w:rsidRDefault="00040843" w:rsidP="00040843">
      <w:pPr>
        <w:ind w:firstLine="284"/>
        <w:jc w:val="both"/>
      </w:pPr>
      <w:r>
        <w:t xml:space="preserve">Đầu mối quản lý an toàn thực phẩm của </w:t>
      </w:r>
      <w:r w:rsidRPr="00040843">
        <w:t>Sở Nông nghiệp và Môi trường</w:t>
      </w:r>
      <w:r>
        <w:t xml:space="preserve"> </w:t>
      </w:r>
      <w:r w:rsidRPr="00040843">
        <w:t xml:space="preserve">theo lĩnh vực được phân công </w:t>
      </w:r>
      <w:r>
        <w:t xml:space="preserve">là </w:t>
      </w:r>
      <w:r w:rsidRPr="00040843">
        <w:t>Chi cục Chất lượng, Chế biến và Phát triển thị trường</w:t>
      </w:r>
      <w:r>
        <w:t>.</w:t>
      </w:r>
      <w:r w:rsidRPr="00040843">
        <w:t xml:space="preserve"> Chi cục Chất lượng, Chế biến và Phát triển thị trường có tư cách pháp nhân, có con dấu, tài khoản riêng theo quy định của pháp luật.</w:t>
      </w:r>
    </w:p>
    <w:p w14:paraId="21305F84" w14:textId="77777777" w:rsidR="005D433D" w:rsidRDefault="005D433D" w:rsidP="005D433D">
      <w:pPr>
        <w:ind w:firstLine="284"/>
        <w:jc w:val="both"/>
      </w:pPr>
      <w:r>
        <w:t>b) Nhiệm vụ và quyền hạn:</w:t>
      </w:r>
    </w:p>
    <w:p w14:paraId="75F0DD90" w14:textId="6A947ABE" w:rsidR="00B0679B" w:rsidRDefault="00B0679B" w:rsidP="00B0679B">
      <w:pPr>
        <w:ind w:firstLine="284"/>
        <w:jc w:val="both"/>
      </w:pPr>
      <w:r>
        <w:t>- Tham mưu, trình Chủ tịch Ủy ban nhân dân cấp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14:paraId="3470D31A" w14:textId="5CBCCCB8" w:rsidR="00B0679B" w:rsidRDefault="00B0679B" w:rsidP="00B0679B">
      <w:pPr>
        <w:ind w:firstLine="284"/>
        <w:jc w:val="both"/>
      </w:pPr>
      <w:r>
        <w:t xml:space="preserve">- Hướng dẫn, kiểm tra về chất lượng, an toàn thực phẩm đối với sản phẩm nông sản, lâm sản, thủy sản và muối trên địa bàn tỉnh theo quy định của pháp luật; </w:t>
      </w:r>
    </w:p>
    <w:p w14:paraId="675F5499" w14:textId="61BBDBF7" w:rsidR="00B0679B" w:rsidRDefault="00B0679B" w:rsidP="00B0679B">
      <w:pPr>
        <w:ind w:firstLine="284"/>
        <w:jc w:val="both"/>
      </w:pPr>
      <w:r>
        <w:t xml:space="preserve">- Thẩm định, đánh giá, xếp loại về điều kiện bảo đảm an toàn thực phẩm của cơ sở sản xuất, sơ chế, chế biến, kinh doanh sản phẩm nông sản, lâm sản, thủy sản và muối; </w:t>
      </w:r>
    </w:p>
    <w:p w14:paraId="4F3D6EB6" w14:textId="4D67857B" w:rsidR="00B0679B" w:rsidRDefault="00B0679B" w:rsidP="00B0679B">
      <w:pPr>
        <w:ind w:firstLine="284"/>
        <w:jc w:val="both"/>
      </w:pPr>
      <w:r>
        <w:t>- Thực hiện các chương trình giám sát, đánh giá nguy cơ và truy xuất nguồn gốc, điều tra nguyên nhân gây mất an toàn thực phẩm trong phạm vi được phân công trên địa bàn tỉnh</w:t>
      </w:r>
      <w:r w:rsidR="00DD5A67">
        <w:t>, thành phố</w:t>
      </w:r>
      <w:r>
        <w:t xml:space="preserve"> theo quy định; </w:t>
      </w:r>
    </w:p>
    <w:p w14:paraId="02CD22FF" w14:textId="57A20E2D" w:rsidR="00B0679B" w:rsidRDefault="00B0679B" w:rsidP="00B0679B">
      <w:pPr>
        <w:ind w:firstLine="284"/>
        <w:jc w:val="both"/>
      </w:pPr>
      <w:r>
        <w:lastRenderedPageBreak/>
        <w:t xml:space="preserve">- Kiểm tra, truy xuất, thu hồi, xử lý thực phẩm không bảo đảm an toàn theo hướng dẫn của cơ quan quản lý chuyên ngành và quy định của pháp luật; </w:t>
      </w:r>
    </w:p>
    <w:p w14:paraId="12C4532D" w14:textId="3E2CFAEC" w:rsidR="00B0679B" w:rsidRDefault="00B0679B" w:rsidP="00B0679B">
      <w:pPr>
        <w:ind w:firstLine="284"/>
        <w:jc w:val="both"/>
      </w:pPr>
      <w:r>
        <w:t>- Quản lý hoạt động chứng nhận hợp quy, công bố hợp quy thuộc phạm vi quản lý theo quy định của pháp luật;</w:t>
      </w:r>
    </w:p>
    <w:p w14:paraId="08106068" w14:textId="068D32D8" w:rsidR="00B0679B" w:rsidRDefault="00B0679B" w:rsidP="00B0679B">
      <w:pPr>
        <w:ind w:firstLine="284"/>
        <w:jc w:val="both"/>
      </w:pPr>
      <w:r>
        <w:t>- Quản lý hoạt động kiểm nghiệm, tổ chức cung ứng dịch vụ công về chất lượng, an toàn thực phẩm nông, lâm, thủy sản và muối theo phân công hoặc ủy quyền của Chủ tịch Ủy ban nhân dân</w:t>
      </w:r>
      <w:r w:rsidR="0046597B">
        <w:t xml:space="preserve"> cấp</w:t>
      </w:r>
      <w:r>
        <w:t xml:space="preserve"> tỉnh.</w:t>
      </w:r>
    </w:p>
    <w:p w14:paraId="57CD0A57" w14:textId="77777777" w:rsidR="005D433D" w:rsidRDefault="005D433D" w:rsidP="005D433D">
      <w:pPr>
        <w:ind w:firstLine="284"/>
        <w:jc w:val="both"/>
      </w:pPr>
      <w:r>
        <w:t>c) Bộ máy tổ chức</w:t>
      </w:r>
    </w:p>
    <w:p w14:paraId="4713A592" w14:textId="3BE30C99" w:rsidR="006952AA" w:rsidRDefault="000A6643" w:rsidP="006952AA">
      <w:pPr>
        <w:ind w:firstLine="284"/>
        <w:jc w:val="both"/>
      </w:pPr>
      <w:r w:rsidRPr="00040843">
        <w:t xml:space="preserve">Chi cục Chất lượng, Chế biến và Phát triển thị trường </w:t>
      </w:r>
      <w:r w:rsidR="00FD1CC4">
        <w:t xml:space="preserve">thường có 1 </w:t>
      </w:r>
      <w:r w:rsidR="00F11195">
        <w:t xml:space="preserve">Chi cục trưởng và 1 Phó Chi cục trưởng phụ trách </w:t>
      </w:r>
      <w:r w:rsidR="005E489E">
        <w:t>lĩnh vực an toàn thực phẩm.</w:t>
      </w:r>
    </w:p>
    <w:p w14:paraId="7C2E6DA2" w14:textId="1DCFB50E" w:rsidR="00E06288" w:rsidRDefault="00E06288" w:rsidP="006952AA">
      <w:pPr>
        <w:ind w:firstLine="284"/>
        <w:jc w:val="both"/>
      </w:pPr>
      <w:r w:rsidRPr="00E06288">
        <w:t>Các phòng chuyên môn, nghiệp vụ thuộc Chi cục</w:t>
      </w:r>
      <w:r>
        <w:t xml:space="preserve"> bao gồm</w:t>
      </w:r>
      <w:r w:rsidR="00616390">
        <w:t xml:space="preserve"> p</w:t>
      </w:r>
      <w:r w:rsidRPr="00E06288">
        <w:t>hòng Hành chính và</w:t>
      </w:r>
      <w:r w:rsidR="000446A3">
        <w:t xml:space="preserve"> </w:t>
      </w:r>
      <w:r w:rsidR="00616390">
        <w:t>p</w:t>
      </w:r>
      <w:r w:rsidR="000446A3">
        <w:t xml:space="preserve">hòng </w:t>
      </w:r>
      <w:r w:rsidR="00616390">
        <w:t>nghiệp vụ</w:t>
      </w:r>
    </w:p>
    <w:p w14:paraId="70129F11" w14:textId="77777777" w:rsidR="005D433D" w:rsidRDefault="005D433D" w:rsidP="005D433D">
      <w:pPr>
        <w:ind w:firstLine="284"/>
        <w:jc w:val="both"/>
      </w:pPr>
      <w:r>
        <w:t>d) Nguồn lực bảo đảm</w:t>
      </w:r>
    </w:p>
    <w:p w14:paraId="2ABB4A89" w14:textId="3C336E6B" w:rsidR="006E681C" w:rsidRDefault="006E681C" w:rsidP="005D433D">
      <w:pPr>
        <w:ind w:firstLine="284"/>
        <w:jc w:val="both"/>
      </w:pPr>
      <w:r>
        <w:t xml:space="preserve">Nhân sự tại Chi cục </w:t>
      </w:r>
      <w:r w:rsidRPr="006E681C">
        <w:t xml:space="preserve">Chất lượng, Chế biến và Phát triển thị trường </w:t>
      </w:r>
      <w:r>
        <w:t xml:space="preserve">khoảng từ 15-20 </w:t>
      </w:r>
      <w:r w:rsidR="00512659">
        <w:t>công chức</w:t>
      </w:r>
      <w:r w:rsidR="00224B52">
        <w:t xml:space="preserve">. </w:t>
      </w:r>
    </w:p>
    <w:p w14:paraId="5A65FC46" w14:textId="73D40354" w:rsidR="00746C48" w:rsidRDefault="00746C48" w:rsidP="005D433D">
      <w:pPr>
        <w:ind w:firstLine="284"/>
        <w:jc w:val="both"/>
      </w:pPr>
      <w:r w:rsidRPr="00746C48">
        <w:t>Hệ thống thông tin báo cáo: Chưa có phần mềm quản lý dữ liệu, hệ thống báo cáo trực tuyến, cơ sở dữ liệu an toàn thực phẩm…</w:t>
      </w:r>
    </w:p>
    <w:p w14:paraId="156D4BDC" w14:textId="77777777" w:rsidR="005D433D" w:rsidRDefault="005D433D" w:rsidP="005D433D">
      <w:pPr>
        <w:ind w:firstLine="284"/>
        <w:jc w:val="both"/>
      </w:pPr>
      <w:r>
        <w:t>đ) Phân cấp, phân quyền</w:t>
      </w:r>
    </w:p>
    <w:p w14:paraId="3153E091" w14:textId="2F6AB517" w:rsidR="00065CFA" w:rsidRDefault="0058338B" w:rsidP="005D433D">
      <w:pPr>
        <w:ind w:firstLine="284"/>
        <w:jc w:val="both"/>
      </w:pPr>
      <w:r w:rsidRPr="0058338B">
        <w:t>Thực hiện theo quy định tại Nghị định 131/2025/NĐ-CP ngày 12/6/2025 của Chính phủ; Nghị định 136/2025/NĐ-CP ngày 12/6/2025 của Chính phủ quy định phân quyền, phân cấp trong lĩnh vực nông nghiệp và môi trường và các văn bản liên quan</w:t>
      </w:r>
    </w:p>
    <w:p w14:paraId="1D03F3FE" w14:textId="77777777" w:rsidR="005D433D" w:rsidRDefault="005D433D" w:rsidP="005D433D">
      <w:pPr>
        <w:ind w:firstLine="284"/>
        <w:jc w:val="both"/>
      </w:pPr>
      <w:r>
        <w:t>e) Mối quan hệ công tác</w:t>
      </w:r>
    </w:p>
    <w:p w14:paraId="6C1CD715" w14:textId="77777777" w:rsidR="00150E3F" w:rsidRDefault="00150E3F" w:rsidP="00150E3F">
      <w:pPr>
        <w:ind w:firstLine="284"/>
        <w:jc w:val="both"/>
      </w:pPr>
      <w:r>
        <w:t>Công tác phối hợp liên ngành trong kiểm tra, kiểm soát, tuyên truyền về ATTP thường xuyên được duy trì giữa các Sở, ban ngành, lực lượng chức năng và chính quyền địa phương.  Hằng năm, Sở Nông nghiệp và Môi trường thường xuyên phối hợp với Sở, ban ngành, UBND các địa phương và lực lượng chức năng thành lập Đoàn kiểm tra liên ngành, chuyên ngành của Tỉnh về ATTP trong các dịp cao điểm Lễ hội đầu năm, Tết Nguyên đán; tháng hành động vì chất lượng VSATTP; Tết Trung thu... Đồng thời phối hợp chặt chẽ với các đơn vị của Sở Y tế, Sở Công Thương trong công tác thanh, kiểm tra, kiểm soát, giám sát ATTP theo kế hoạch hoặc đột xuất.</w:t>
      </w:r>
    </w:p>
    <w:p w14:paraId="30B0121E" w14:textId="2974246F" w:rsidR="0080747F" w:rsidRPr="0080747F" w:rsidRDefault="00150E3F" w:rsidP="00150E3F">
      <w:pPr>
        <w:ind w:firstLine="284"/>
        <w:jc w:val="both"/>
      </w:pPr>
      <w:r>
        <w:t xml:space="preserve">Với UBND các địa phương: Sở Nông nghiệp và Môi trường đã ban hành Văn bản hướng dẫn triển khai Quyết định số 13/2026/QĐ-UBND ngày 06/02/2026 của UBND Tỉnh (số 2120 /SNN&amp;MT-CCPT ngày 13/2/2026) và ban hành nhiều văn bản hướng dẫn chuyên môn triển khai thực hiện nhiệm vụ quản lý  nhà nước về an toàn thực phẩm lĩnh vực nông nghiệp; tham mưu cho Ủy ban nhân dân tỉnh ban hành Kế hoạch Hành động đảm bảo chất lượng, an toàn thực phẩm, gia tăng chế biến và phát triển thị trường nông lâm thuỷ sản trên địa bàn tỉnh năm 2026 (Kế hoạch số 80/KH-UBND ngày 28/2/2026). Thường xuyên theo dõi, kiểm </w:t>
      </w:r>
      <w:r>
        <w:lastRenderedPageBreak/>
        <w:t>tra, hướng dẫn các địa phương trong quá trình thực hiện; kịp thời tháo gỡ một số khó khăn, vướng mắc phát sinh.</w:t>
      </w:r>
    </w:p>
    <w:p w14:paraId="319433F2" w14:textId="0ECB3FD8" w:rsidR="007C067E" w:rsidRDefault="007C067E" w:rsidP="000433B7">
      <w:pPr>
        <w:pStyle w:val="Heading3"/>
      </w:pPr>
      <w:r>
        <w:t>2.3. Cấp xã</w:t>
      </w:r>
      <w:r w:rsidR="0080747F">
        <w:t xml:space="preserve"> </w:t>
      </w:r>
    </w:p>
    <w:p w14:paraId="71FCC411" w14:textId="774C3A24" w:rsidR="0080747F" w:rsidRDefault="0080747F" w:rsidP="0080747F">
      <w:pPr>
        <w:ind w:firstLine="284"/>
        <w:jc w:val="both"/>
      </w:pPr>
      <w:r>
        <w:t>a) Vị trí chức năng:</w:t>
      </w:r>
    </w:p>
    <w:p w14:paraId="638C959C" w14:textId="49E96A6E" w:rsidR="00862049" w:rsidRDefault="00862049" w:rsidP="0080747F">
      <w:pPr>
        <w:ind w:firstLine="284"/>
        <w:jc w:val="both"/>
      </w:pPr>
      <w:r w:rsidRPr="00862049">
        <w:t xml:space="preserve">UBND </w:t>
      </w:r>
      <w:r>
        <w:t xml:space="preserve">cấp </w:t>
      </w:r>
      <w:r w:rsidRPr="00862049">
        <w:t xml:space="preserve">xã giao cho Phòng Kinh tế thuộc UBND </w:t>
      </w:r>
      <w:r>
        <w:t xml:space="preserve">cấp xã </w:t>
      </w:r>
      <w:r w:rsidRPr="00862049">
        <w:t xml:space="preserve">thực hiện nhiệm vụ theo dõi, quản lý công tác ATTP </w:t>
      </w:r>
      <w:r>
        <w:t xml:space="preserve">thuộc lĩnh vực Nông nghiệp và Môi Trường quản lý </w:t>
      </w:r>
      <w:r w:rsidRPr="00862049">
        <w:t>trên địa bàn xã, phường theo phân cấp quản lý.</w:t>
      </w:r>
    </w:p>
    <w:p w14:paraId="283039CD" w14:textId="0877E0DE" w:rsidR="00C40092" w:rsidRDefault="003263BB" w:rsidP="00C40092">
      <w:pPr>
        <w:ind w:firstLine="284"/>
        <w:jc w:val="both"/>
      </w:pPr>
      <w:r>
        <w:t>Phòng Kinh tế có chức năng tham mưu, giúp Ủy ban nhân dân xã thực hiện chức năng quản lý nhà nước về lĩnh vực Nông nghiệp và Môi trường</w:t>
      </w:r>
      <w:r w:rsidR="00C40092">
        <w:t xml:space="preserve"> và </w:t>
      </w:r>
      <w:r w:rsidR="00C40092" w:rsidRPr="00C40092">
        <w:t>lĩnh vực Công Thương</w:t>
      </w:r>
      <w:r>
        <w:t>. Phòng Kinh tế chịu sự chỉ đạo, quản lý và điều hành của UBND xã; đồng thời chịu sự chỉ đạo, hướng dẫn, kiểm tra về chuyên môn nghiệp vụ của các Sở: Tài chính, Xây dựng, Công Thương, Nông nghiệp và Môi trường.</w:t>
      </w:r>
      <w:r w:rsidR="00C40092">
        <w:t xml:space="preserve"> </w:t>
      </w:r>
    </w:p>
    <w:p w14:paraId="427E6B02" w14:textId="421D9D21" w:rsidR="00C40092" w:rsidRDefault="00C40092" w:rsidP="00C40092">
      <w:pPr>
        <w:ind w:firstLine="284"/>
        <w:jc w:val="both"/>
      </w:pPr>
      <w:r>
        <w:t>Nhân lực phòng Kinh tế phụ trách quản lý an toàn thực phẩm thường 1 người nhưng với vai trò kiêm nhiệm. Phòng Kinh tế sử dụng trụ sở của UBND xã, không có xe chuyên dụng cho công tác ATTP, phải sử dụng chung phương tiện của xã hoặc phương tiện cá nhân</w:t>
      </w:r>
    </w:p>
    <w:p w14:paraId="2B16AE39" w14:textId="5953AAA1" w:rsidR="008653DB" w:rsidRDefault="008653DB" w:rsidP="00B53D2F">
      <w:pPr>
        <w:pStyle w:val="Heading2"/>
      </w:pPr>
      <w:r>
        <w:t>3. Bộ Công Thương</w:t>
      </w:r>
    </w:p>
    <w:p w14:paraId="20268E09" w14:textId="1840A2DF" w:rsidR="008653DB" w:rsidRPr="00B02267" w:rsidRDefault="00B53D2F" w:rsidP="00B53D2F">
      <w:pPr>
        <w:pStyle w:val="Heading3"/>
      </w:pPr>
      <w:r>
        <w:t>3.</w:t>
      </w:r>
      <w:r w:rsidR="008653DB" w:rsidRPr="00B02267">
        <w:t>1</w:t>
      </w:r>
      <w:r w:rsidR="008653DB">
        <w:t>.</w:t>
      </w:r>
      <w:r w:rsidR="008653DB" w:rsidRPr="00B02267">
        <w:t xml:space="preserve"> Cấp Trung ương</w:t>
      </w:r>
    </w:p>
    <w:p w14:paraId="0223B422" w14:textId="53509AA9" w:rsidR="008653DB" w:rsidRDefault="008653DB" w:rsidP="008653DB">
      <w:pPr>
        <w:ind w:firstLine="284"/>
        <w:jc w:val="both"/>
      </w:pPr>
      <w:r>
        <w:t xml:space="preserve">Tại cấp Trung ương, Bộ Công Thương giao Cục Công nghiệp là cơ quan đầu mối quản lý nhà nước về an toàn thực phẩm, có trách nhiệm phối hợp với Cục </w:t>
      </w:r>
      <w:r w:rsidR="00F04F6C">
        <w:t>Q</w:t>
      </w:r>
      <w:r w:rsidR="00D00E20" w:rsidRPr="00E84173">
        <w:t xml:space="preserve">uản lý và </w:t>
      </w:r>
      <w:r w:rsidR="00F04F6C">
        <w:t>P</w:t>
      </w:r>
      <w:r w:rsidR="00D00E20" w:rsidRPr="00E84173">
        <w:t xml:space="preserve">hát triển thị trường trong nước </w:t>
      </w:r>
      <w:r>
        <w:t xml:space="preserve">để cùng quản lý các nhóm mặt hàng theo quy định phân công của Bộ </w:t>
      </w:r>
      <w:r w:rsidR="0006141B">
        <w:t>Công Thương</w:t>
      </w:r>
      <w:r>
        <w:t xml:space="preserve">. </w:t>
      </w:r>
    </w:p>
    <w:p w14:paraId="2EC22D0E" w14:textId="6FCF57B8" w:rsidR="008653DB" w:rsidRPr="00585FE4" w:rsidRDefault="00585FE4" w:rsidP="00585FE4">
      <w:pPr>
        <w:pStyle w:val="Heading4"/>
        <w:rPr>
          <w:b/>
          <w:bCs/>
        </w:rPr>
      </w:pPr>
      <w:r w:rsidRPr="00585FE4">
        <w:rPr>
          <w:b/>
          <w:bCs/>
        </w:rPr>
        <w:t>3</w:t>
      </w:r>
      <w:r w:rsidR="008653DB" w:rsidRPr="00585FE4">
        <w:rPr>
          <w:b/>
          <w:bCs/>
        </w:rPr>
        <w:t>.1.1. Cục Công nghiệp</w:t>
      </w:r>
    </w:p>
    <w:p w14:paraId="6A474E79" w14:textId="0B2F893A" w:rsidR="008653DB" w:rsidRDefault="008653DB" w:rsidP="008653DB">
      <w:pPr>
        <w:ind w:firstLine="284"/>
        <w:jc w:val="both"/>
      </w:pPr>
      <w:r>
        <w:t xml:space="preserve">a) Vị trí chức năng: </w:t>
      </w:r>
      <w:r w:rsidR="006F7506" w:rsidRPr="006F7506">
        <w:t>Cục Công nghiệp có chức năng tham mưu, giúp Bộ trưởng Bộ Công Thương quản lý nhà nước và tổ chức thực thi pháp luật đối với lĩnh vực công nghiệp gồm: công nghiệp cơ khí, công nghiệp luyện kim; công nghiệp chế biến và tiêu thụ khoáng sản (trừ dầu khí, than, khoáng sản làm vật liệu xây dựng và sản xuất xi măng); công nghiệp điện tử (trừ công nghiệp công nghệ thông tin, công nghiệp công nghệ số); công nghiệp tiêu dùng (dệt, may, da giày, giấy, sành sứ, thủy tinh, nhựa,...); công nghiệp thực phẩm (rượu, bia, nước giải khát, sữa, bánh kẹo, dầu thực vật, thuốc lá, chế biến bột và tinh bột,...); công nghiệp hỗ trợ; an toàn thực phẩm trong ngành Công Thương; tổ chức, quản lý hoạt động sự nghiệp dịch vụ công thuộc lĩnh vực, phạm vi quản lý của Cục theo quy định của pháp luật và phân cấp, ủy quyền của Bộ trưởng Bộ Công Thương.</w:t>
      </w:r>
    </w:p>
    <w:p w14:paraId="4C9A6760" w14:textId="77777777" w:rsidR="008653DB" w:rsidRDefault="008653DB" w:rsidP="008653DB">
      <w:pPr>
        <w:ind w:firstLine="284"/>
        <w:jc w:val="both"/>
      </w:pPr>
      <w:r>
        <w:t>b) Nhiệm vụ và quyền hạn:</w:t>
      </w:r>
    </w:p>
    <w:p w14:paraId="574F3642" w14:textId="523AA40A" w:rsidR="00FC07BD" w:rsidRDefault="00AE0713" w:rsidP="008653DB">
      <w:pPr>
        <w:ind w:firstLine="284"/>
        <w:jc w:val="both"/>
      </w:pPr>
      <w:r>
        <w:t>T</w:t>
      </w:r>
      <w:r w:rsidRPr="00AE0713">
        <w:t>heo Quyết định số 521/QĐ-BCT ngày 28 tháng 02 năm 2025 của Bộ trưởng Bộ Công Thương về quy định chức năng, nhiệm vụ, quyền hạn và cơ cấu tổ chức của Cục Công nghiệp</w:t>
      </w:r>
    </w:p>
    <w:p w14:paraId="5A7CAB89" w14:textId="77777777" w:rsidR="008653DB" w:rsidRDefault="008653DB" w:rsidP="008653DB">
      <w:pPr>
        <w:ind w:firstLine="284"/>
        <w:jc w:val="both"/>
      </w:pPr>
      <w:r>
        <w:t>c) Bộ máy tổ chức</w:t>
      </w:r>
    </w:p>
    <w:p w14:paraId="46852D98" w14:textId="77777777" w:rsidR="004E3785" w:rsidRDefault="004E3785" w:rsidP="004E3785">
      <w:pPr>
        <w:ind w:firstLine="284"/>
        <w:jc w:val="both"/>
      </w:pPr>
      <w:r>
        <w:lastRenderedPageBreak/>
        <w:t>- Lãnh đạo đơn vị: Cục Công nghiệp có 04 Lãnh đạo Cục gồm Cục trưởng và 03 Phó Cục trưởng.</w:t>
      </w:r>
    </w:p>
    <w:p w14:paraId="29F3175E" w14:textId="7E5EB729" w:rsidR="004E3785" w:rsidRDefault="004E3785" w:rsidP="004E3785">
      <w:pPr>
        <w:ind w:firstLine="284"/>
        <w:jc w:val="both"/>
      </w:pPr>
      <w:r>
        <w:t>- Các Phòng chức năng: gồm Văn phòng và 04 Phòng chuyên môn: Khoáng sản, luyện kim; Công nghiệp chế tạo; Công nghiệp tiêu dùng, thực phẩm; Công nghiệp hỗ trợ.</w:t>
      </w:r>
      <w:r w:rsidR="006504D8">
        <w:t xml:space="preserve"> </w:t>
      </w:r>
      <w:r>
        <w:t>Trong đó Phòng Công nghiệp tiêu dùng, thực phẩm được giao quản lý về an toàn thực phẩm đối với các nhóm sản phẩm thực phẩm thuộc phạm vi quản lý của Bộ Công Thương.</w:t>
      </w:r>
    </w:p>
    <w:p w14:paraId="7BCD828E" w14:textId="77777777" w:rsidR="00AB556A" w:rsidRDefault="008653DB" w:rsidP="00AB556A">
      <w:pPr>
        <w:ind w:firstLine="284"/>
        <w:jc w:val="both"/>
      </w:pPr>
      <w:r>
        <w:t>d) Nguồn lực bảo đảm</w:t>
      </w:r>
    </w:p>
    <w:p w14:paraId="46729658" w14:textId="4CBD8AA5" w:rsidR="00EE0EFF" w:rsidRDefault="00EE0EFF" w:rsidP="00AB556A">
      <w:pPr>
        <w:ind w:firstLine="284"/>
        <w:jc w:val="both"/>
      </w:pPr>
      <w:r>
        <w:t xml:space="preserve">- </w:t>
      </w:r>
      <w:r w:rsidRPr="00EE0EFF">
        <w:t>Phòng Công nghiệp tiêu dùng, thực phẩm</w:t>
      </w:r>
      <w:r>
        <w:t xml:space="preserve"> hiện có </w:t>
      </w:r>
      <w:r w:rsidR="00D52E61">
        <w:t>6 công chức, 1 viên chức</w:t>
      </w:r>
    </w:p>
    <w:p w14:paraId="333F3558" w14:textId="18B5A3B1" w:rsidR="006042B4" w:rsidRDefault="006042B4" w:rsidP="00AB556A">
      <w:pPr>
        <w:ind w:firstLine="284"/>
        <w:jc w:val="both"/>
      </w:pPr>
      <w:r>
        <w:t xml:space="preserve">- </w:t>
      </w:r>
      <w:r w:rsidR="007B2419" w:rsidRPr="007B2419">
        <w:t>Trụ sở làm việc của Cục Công nghiệp tại số 54 phố Hai Bà Trưng, phường Cửa Nam, thành phố Hà Nội.</w:t>
      </w:r>
    </w:p>
    <w:p w14:paraId="34820E01" w14:textId="676569FB" w:rsidR="008A1BE9" w:rsidRDefault="008A1BE9" w:rsidP="00AB556A">
      <w:pPr>
        <w:ind w:firstLine="284"/>
        <w:jc w:val="both"/>
      </w:pPr>
      <w:r>
        <w:t xml:space="preserve">- Hiện </w:t>
      </w:r>
      <w:r w:rsidR="009C5FAB">
        <w:t xml:space="preserve">tại, Cục Công nghiệp </w:t>
      </w:r>
      <w:r>
        <w:t>chưa có hệ thống thông tin,</w:t>
      </w:r>
      <w:r w:rsidR="009C5FAB">
        <w:t xml:space="preserve"> truy xuất.</w:t>
      </w:r>
    </w:p>
    <w:p w14:paraId="16166EFC" w14:textId="30A839DF" w:rsidR="008653DB" w:rsidRDefault="004F5201" w:rsidP="008653DB">
      <w:pPr>
        <w:ind w:firstLine="284"/>
        <w:jc w:val="both"/>
      </w:pPr>
      <w:r>
        <w:t>đ</w:t>
      </w:r>
      <w:r w:rsidR="005E450E">
        <w:t>) Mối quan hệ công tác</w:t>
      </w:r>
    </w:p>
    <w:p w14:paraId="6F7E26BD" w14:textId="77777777" w:rsidR="00276860" w:rsidRDefault="00276860" w:rsidP="00276860">
      <w:pPr>
        <w:ind w:firstLine="284"/>
        <w:jc w:val="both"/>
      </w:pPr>
      <w:r>
        <w:t>- Với các đơn vị trực thuộc Bộ: Cục Công nghiệp là cơ quan đầu mối chủ trì và phối hợp với Cục Quản lý và Phát triển thị trường trong nước và các đơn vị liên quan thuộc Bộ tổng hợp, tham mưu chung về chính sách, pháp luật về an toàn thực phẩm đối với các chuỗi, ngành hàng thuộc phạm vi của Bộ Công Thương.</w:t>
      </w:r>
    </w:p>
    <w:p w14:paraId="6DBE8FBA" w14:textId="55A1152C" w:rsidR="00276860" w:rsidRDefault="00276860" w:rsidP="00276860">
      <w:pPr>
        <w:ind w:firstLine="284"/>
        <w:jc w:val="both"/>
      </w:pPr>
      <w:r>
        <w:t>- Với các Sở chuyên ngành liên quan an toàn thực phẩm: Cục Công nghiệp chỉ đạo, hướng dẫn, kiểm tra về chuyên môn, nghiệp vụ các Sở Công Thương về thực hiện các nhiệm vụ về quản lý nhà nước lĩnh vực an toàn thực phẩm theo hướng dẫn của Bộ Công Thương tại Thông tư số 37/2025/TT-BCT ngày 14 tháng 6 năm 2025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75AC7483" w14:textId="2225901A" w:rsidR="008653DB" w:rsidRPr="00585FE4" w:rsidRDefault="00585FE4" w:rsidP="00585FE4">
      <w:pPr>
        <w:pStyle w:val="Heading4"/>
        <w:rPr>
          <w:b/>
          <w:bCs/>
        </w:rPr>
      </w:pPr>
      <w:r w:rsidRPr="00585FE4">
        <w:rPr>
          <w:b/>
          <w:bCs/>
        </w:rPr>
        <w:t>3</w:t>
      </w:r>
      <w:r w:rsidR="008653DB" w:rsidRPr="00585FE4">
        <w:rPr>
          <w:b/>
          <w:bCs/>
        </w:rPr>
        <w:t xml:space="preserve">.1.2. Cục </w:t>
      </w:r>
      <w:r w:rsidR="00690A06" w:rsidRPr="00585FE4">
        <w:rPr>
          <w:b/>
          <w:bCs/>
        </w:rPr>
        <w:t>Quản lý và Phát triển thị trường trong nước</w:t>
      </w:r>
    </w:p>
    <w:p w14:paraId="73FEC3EB" w14:textId="1F7284F8" w:rsidR="008653DB" w:rsidRDefault="008653DB" w:rsidP="008653DB">
      <w:pPr>
        <w:ind w:firstLine="284"/>
        <w:jc w:val="both"/>
      </w:pPr>
      <w:r>
        <w:t xml:space="preserve">a) Vị trí chức năng: </w:t>
      </w:r>
      <w:r w:rsidR="000A3356" w:rsidRPr="000A3356">
        <w:t>Cục Quản lý và Phát triển thị trường trong nước có chức năng tham mưu, giúp Bộ trưởng Bộ Công Thương quản lý nhà nước về thương mại, thị trường trong nước và giá theo quy định của pháp luật; tổ 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w:t>
      </w:r>
      <w:r>
        <w:t>.</w:t>
      </w:r>
    </w:p>
    <w:p w14:paraId="0FAEF1CE" w14:textId="4746B4EF" w:rsidR="00AB556A" w:rsidRDefault="00AB556A" w:rsidP="00AB556A">
      <w:pPr>
        <w:ind w:firstLine="284"/>
        <w:jc w:val="both"/>
      </w:pPr>
      <w:r>
        <w:t>b) Nhiệm vụ và quyền hạn</w:t>
      </w:r>
    </w:p>
    <w:p w14:paraId="0B97D682" w14:textId="0AFBE419" w:rsidR="00AD5AA3" w:rsidRDefault="00AD5AA3" w:rsidP="00AB556A">
      <w:pPr>
        <w:ind w:firstLine="284"/>
        <w:jc w:val="both"/>
      </w:pPr>
      <w:r w:rsidRPr="00AD5AA3">
        <w:t>Theo Quyết định số 939/QĐ-BCT ngày 02 tháng 04 năm 2025 của Bộ Công Thương quy định chức năng, nhiệm vụ, quyền hạn và cơ cấu tổ chức của Cục Quản lý và phát triển thị trường trong nước</w:t>
      </w:r>
      <w:r>
        <w:t>.</w:t>
      </w:r>
    </w:p>
    <w:p w14:paraId="457F20CF" w14:textId="77777777" w:rsidR="00AB556A" w:rsidRDefault="00AB556A" w:rsidP="00AB556A">
      <w:pPr>
        <w:ind w:firstLine="284"/>
        <w:jc w:val="both"/>
      </w:pPr>
      <w:r>
        <w:t>c) Bộ máy tổ chức</w:t>
      </w:r>
    </w:p>
    <w:p w14:paraId="544171D4" w14:textId="77777777" w:rsidR="0074463F" w:rsidRDefault="0074463F" w:rsidP="0074463F">
      <w:pPr>
        <w:ind w:firstLine="284"/>
        <w:jc w:val="both"/>
      </w:pPr>
      <w:r>
        <w:lastRenderedPageBreak/>
        <w:t>- Lãnh đạo đơn vị: Cục Quản lý và phát triển thị trường trong nước có 07 Lãnh đạo Cục gồm Cục trưởng và 06 Phó Cục trưởng.</w:t>
      </w:r>
    </w:p>
    <w:p w14:paraId="62131669" w14:textId="7D70FA9E" w:rsidR="00804AFA" w:rsidRDefault="0074463F" w:rsidP="0074463F">
      <w:pPr>
        <w:ind w:firstLine="284"/>
        <w:jc w:val="both"/>
      </w:pPr>
      <w:r>
        <w:t>- Các Phòng chức năng: gồm Văn phòng Cục và 05 Phòng chuyên môn: Chính sách - Pháp chế; Nghiệp vụ Quản lý thị trường; Dự báo và Cân đối cung cầu; Hạ tầng thương mại; Quản lý kinh doanh xăng dầu và khí (Phòng Nghiệp vụ Quản lý thị trường có con dấu riêng để thực hiện nhiệm vụ theo quy định của pháp luật).</w:t>
      </w:r>
      <w:r w:rsidR="00AE4224">
        <w:t xml:space="preserve"> </w:t>
      </w:r>
      <w:r>
        <w:t>Trong đó các Phòng: Nghiệp vụ Quản lý thị trường, Hạ tầng thương mại được giao quản lý về an toàn thực phẩm.</w:t>
      </w:r>
    </w:p>
    <w:p w14:paraId="391A8F26" w14:textId="77777777" w:rsidR="00AB556A" w:rsidRDefault="00AB556A" w:rsidP="00AB556A">
      <w:pPr>
        <w:ind w:firstLine="284"/>
        <w:jc w:val="both"/>
      </w:pPr>
      <w:r>
        <w:t>d) Nguồn lực bảo đảm</w:t>
      </w:r>
    </w:p>
    <w:p w14:paraId="6E6E3CB5" w14:textId="1EF36615" w:rsidR="00E71BAB" w:rsidRDefault="000A6C9E" w:rsidP="00E71BAB">
      <w:pPr>
        <w:ind w:firstLine="284"/>
        <w:jc w:val="both"/>
      </w:pPr>
      <w:r>
        <w:t>-</w:t>
      </w:r>
      <w:r w:rsidR="00E71BAB">
        <w:t xml:space="preserve"> Phòng Nghiệp vụ Quản lý thị trường hiện có 41/43 biên chế được giao, trong đó nhiệm vụ về an toàn thực phẩm được giao cho Tổ nghiệp vụ số 2 với 07 công chức. </w:t>
      </w:r>
    </w:p>
    <w:p w14:paraId="4C1529F6" w14:textId="62F34E2B" w:rsidR="000A6C9E" w:rsidRDefault="00E71BAB" w:rsidP="00E71BAB">
      <w:pPr>
        <w:ind w:firstLine="284"/>
        <w:jc w:val="both"/>
      </w:pPr>
      <w:r>
        <w:t>- Phòng Hạ tầng thương mại hiện có 21 biên chế, trong đó nhiệm vụ về an toàn thực phẩm được giao cho 03 công chức.</w:t>
      </w:r>
    </w:p>
    <w:p w14:paraId="4AF27880" w14:textId="4DBAFA02" w:rsidR="00AB556A" w:rsidRDefault="004F5201" w:rsidP="00AB556A">
      <w:pPr>
        <w:ind w:firstLine="284"/>
        <w:jc w:val="both"/>
      </w:pPr>
      <w:r>
        <w:t>đ</w:t>
      </w:r>
      <w:r w:rsidR="00AB556A">
        <w:t>) Mối quan hệ công tác</w:t>
      </w:r>
    </w:p>
    <w:p w14:paraId="79D0FC47" w14:textId="77777777" w:rsidR="002C00EA" w:rsidRDefault="002C00EA" w:rsidP="002C00EA">
      <w:pPr>
        <w:ind w:firstLine="284"/>
        <w:jc w:val="both"/>
      </w:pPr>
      <w:r>
        <w:t>- Với các đơn vị trực thuộc Bộ: Cục Quản lý và Phát triển thị trường trong nước là đơn vị phối hợp với Cục Công nghiệp tham mưu chung về chính sách, pháp luật về an toàn thực phẩm đối với các chuỗi, ngành hàng thuộc phạm vi của Bộ Công Thương.</w:t>
      </w:r>
    </w:p>
    <w:p w14:paraId="616B304B" w14:textId="77777777" w:rsidR="002C00EA" w:rsidRDefault="002C00EA" w:rsidP="002C00EA">
      <w:pPr>
        <w:ind w:firstLine="284"/>
        <w:jc w:val="both"/>
      </w:pPr>
      <w:r>
        <w:t xml:space="preserve">- Với các Sở chuyên ngành liên quan an toàn thực phẩm: </w:t>
      </w:r>
    </w:p>
    <w:p w14:paraId="6D644DF3" w14:textId="68289ADD" w:rsidR="00675D0F" w:rsidRDefault="002C00EA" w:rsidP="002C00EA">
      <w:pPr>
        <w:ind w:firstLine="284"/>
        <w:jc w:val="both"/>
      </w:pPr>
      <w:r>
        <w:t>Cục Quản lý và Phát triển thị trường trong nước phối hợp với Cục Công nghiệp chỉ đạo, hướng dẫn, kiểm tra về chuyên môn, nghiệp vụ các Sở Công Thương về thực hiện các nhiệm vụ về quản lý nhà nước lĩnh vực an toàn thực phẩm theo hướng dẫn của Bộ Công Thương tại Thông tư số 37/2025/TT-BCT ngày 14 tháng 6 năm 2025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195FF32B" w14:textId="6B0BECDA" w:rsidR="008653DB" w:rsidRDefault="00B53D2F" w:rsidP="00B53D2F">
      <w:pPr>
        <w:pStyle w:val="Heading3"/>
      </w:pPr>
      <w:r>
        <w:t>3</w:t>
      </w:r>
      <w:r w:rsidR="008653DB">
        <w:t>.2. Cấp tỉnh</w:t>
      </w:r>
    </w:p>
    <w:p w14:paraId="3FD43864" w14:textId="0C926925" w:rsidR="00A415AD" w:rsidRDefault="00A415AD" w:rsidP="00A415AD">
      <w:pPr>
        <w:ind w:firstLine="284"/>
        <w:jc w:val="both"/>
      </w:pPr>
      <w:r>
        <w:t>a) Vị trí chức năng:</w:t>
      </w:r>
    </w:p>
    <w:p w14:paraId="7210F077" w14:textId="7DDE7711" w:rsidR="00E95B15" w:rsidRDefault="00532E2D" w:rsidP="00A415AD">
      <w:pPr>
        <w:ind w:firstLine="284"/>
        <w:jc w:val="both"/>
      </w:pPr>
      <w:r>
        <w:t>Sở Công Thương l</w:t>
      </w:r>
      <w:r w:rsidR="00E95B15" w:rsidRPr="00E95B15">
        <w:t xml:space="preserve">à </w:t>
      </w:r>
      <w:r>
        <w:t xml:space="preserve">tổ chức hành chính trực </w:t>
      </w:r>
      <w:r w:rsidR="00E95B15" w:rsidRPr="00E95B15">
        <w:t xml:space="preserve">thuộc Ủy ban nhân dân </w:t>
      </w:r>
      <w:r w:rsidR="00782F7F">
        <w:t>cấp tỉnh</w:t>
      </w:r>
      <w:r w:rsidR="00E95B15" w:rsidRPr="00E95B15">
        <w:t xml:space="preserve">; tham mưu, giúp Ủy ban nhân dân </w:t>
      </w:r>
      <w:r w:rsidR="00782F7F">
        <w:t>cấp tỉnh</w:t>
      </w:r>
      <w:r w:rsidR="00782F7F" w:rsidRPr="00E95B15">
        <w:t xml:space="preserve"> </w:t>
      </w:r>
      <w:r w:rsidR="00E95B15" w:rsidRPr="00E95B15">
        <w:t xml:space="preserve">thực hiện chức năng quản lý nhà nước về công thương; chịu sự chỉ đạo, quản lý của Ủy ban nhân dân </w:t>
      </w:r>
      <w:r w:rsidR="00810970">
        <w:t>cấp tỉnh</w:t>
      </w:r>
      <w:r w:rsidR="00E95B15" w:rsidRPr="00E95B15">
        <w:t>, đồng thời chịu sự chỉ đạo, kiểm tra, hướng dẫn về chuyên môn, nghiệp vụ của Bộ Công Thương.</w:t>
      </w:r>
      <w:r w:rsidR="00BA3B8B">
        <w:t xml:space="preserve"> Sở Công Thương c</w:t>
      </w:r>
      <w:r w:rsidR="00BA3B8B" w:rsidRPr="00BA3B8B">
        <w:t>ó tư cách pháp nhân, có con dấu và tài khoản riêng</w:t>
      </w:r>
      <w:r w:rsidR="00BA3B8B">
        <w:t>.</w:t>
      </w:r>
    </w:p>
    <w:p w14:paraId="4EB2AACD" w14:textId="187ECD4C" w:rsidR="00E95B15" w:rsidRDefault="00532E2D" w:rsidP="00A415AD">
      <w:pPr>
        <w:ind w:firstLine="284"/>
        <w:jc w:val="both"/>
      </w:pPr>
      <w:r w:rsidRPr="00532E2D">
        <w:t>Chi cục Quản lý thị trường</w:t>
      </w:r>
      <w:r w:rsidR="00E73D0B" w:rsidRPr="00E73D0B">
        <w:t xml:space="preserve"> chịu sự chỉ đạo, quản lý của Sở Công thương, đồng thời chịu sự hướng dẫn về chuyên môn, nghiệp vụ của Cục Quản lý và Phát triển thị trường trong nước thuộc Bộ Công thương</w:t>
      </w:r>
      <w:r w:rsidR="00743211">
        <w:t xml:space="preserve">. </w:t>
      </w:r>
      <w:r w:rsidR="00743211" w:rsidRPr="00743211">
        <w:t>Chi cục có tư cách pháp nhân, con dấu, tài khoản riêng; có trụ sở và là đơn vị dự toán ngân sách theo quy định của pháp luật</w:t>
      </w:r>
    </w:p>
    <w:p w14:paraId="4B842001" w14:textId="77777777" w:rsidR="005A4AED" w:rsidRDefault="005A4AED" w:rsidP="005A4AED">
      <w:pPr>
        <w:ind w:firstLine="284"/>
        <w:jc w:val="both"/>
      </w:pPr>
      <w:r>
        <w:t>b) Nhiệm vụ và quyền hạn:</w:t>
      </w:r>
    </w:p>
    <w:p w14:paraId="3C15A607" w14:textId="3481AD41" w:rsidR="0017172D" w:rsidRDefault="0017172D" w:rsidP="0017172D">
      <w:pPr>
        <w:ind w:firstLine="284"/>
        <w:jc w:val="both"/>
      </w:pPr>
      <w:r>
        <w:lastRenderedPageBreak/>
        <w:t>- Chi cục Quản lý thị trường giúp Giám đốc Sở Công thương tham mưu Ủy ban nhân dân cấp tỉnh thực hiện chức năng quản lý nhà nước và tổ chức thực thi pháp luật về công tác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thành phố.</w:t>
      </w:r>
    </w:p>
    <w:p w14:paraId="26CCB1BD" w14:textId="77777777" w:rsidR="005A4AED" w:rsidRDefault="005A4AED" w:rsidP="005A4AED">
      <w:pPr>
        <w:ind w:firstLine="284"/>
        <w:jc w:val="both"/>
      </w:pPr>
      <w:r>
        <w:t>c) Bộ máy tổ chức</w:t>
      </w:r>
    </w:p>
    <w:p w14:paraId="062C6F39" w14:textId="5E82983C" w:rsidR="00E44195" w:rsidRDefault="00E44195" w:rsidP="00E44195">
      <w:pPr>
        <w:ind w:firstLine="284"/>
        <w:jc w:val="both"/>
      </w:pPr>
      <w:r>
        <w:t>Lãnh đạo Sở Công Thương có Giám đốc Sở Công Thương và các Phó Giám đốc Sở trong đó có 01 Lãnh đạo Sở phụ trách lĩnh vực an toàn thực phẩm</w:t>
      </w:r>
    </w:p>
    <w:p w14:paraId="36E624DD" w14:textId="09C2F6A2" w:rsidR="009C1A18" w:rsidRDefault="003C333C" w:rsidP="00E44195">
      <w:pPr>
        <w:ind w:firstLine="284"/>
        <w:jc w:val="both"/>
      </w:pPr>
      <w:r w:rsidRPr="003C333C">
        <w:t>Sở Công Thương không có đơn vị chuyên trách về an toàn thực phẩm (ATTP), Lãnh đạo Sở phân công nhiệm vụ tham mưu quản lý về ATTP cho phòng Quản lý thương mại, Lãnh đạo phòng phân công công chức phụ trách tham mưu chung về ATTP thuộc lĩnh vực ngành quản lý</w:t>
      </w:r>
      <w:r w:rsidR="002D0426">
        <w:t>.</w:t>
      </w:r>
    </w:p>
    <w:p w14:paraId="15CB5E4E" w14:textId="77777777" w:rsidR="005A4AED" w:rsidRDefault="005A4AED" w:rsidP="005A4AED">
      <w:pPr>
        <w:ind w:firstLine="284"/>
        <w:jc w:val="both"/>
      </w:pPr>
      <w:r>
        <w:t>d) Nguồn lực bảo đảm</w:t>
      </w:r>
    </w:p>
    <w:p w14:paraId="395E8F94" w14:textId="6DE1463B" w:rsidR="008E54E7" w:rsidRDefault="008E54E7" w:rsidP="008E54E7">
      <w:pPr>
        <w:ind w:firstLine="284"/>
        <w:jc w:val="both"/>
      </w:pPr>
      <w:r>
        <w:t>Nhân lực Phòng Quản lý thương mại</w:t>
      </w:r>
      <w:r w:rsidR="001A6114">
        <w:t xml:space="preserve"> Sở Công Thương</w:t>
      </w:r>
      <w:r>
        <w:t xml:space="preserve">: Phân công cho 01 chuyên viên và 01 lãnh đạo của Phòng Quản lý thương mại tham mưu thực hiện công tác bảo đảm ATTP trên địa bàn tỉnh, thành phố theo chức năng nhiệm vụ được giao. Công chức thực hiện </w:t>
      </w:r>
      <w:r w:rsidR="00FA4D02">
        <w:t>thường kiêm nhiệm, chưa</w:t>
      </w:r>
      <w:r>
        <w:t xml:space="preserve"> được đào tạo chuyên ngành về an toàn thực phẩm.</w:t>
      </w:r>
    </w:p>
    <w:p w14:paraId="52A9786E" w14:textId="77777777" w:rsidR="00291DDE" w:rsidRDefault="00291DDE" w:rsidP="00291DDE">
      <w:pPr>
        <w:ind w:firstLine="284"/>
        <w:jc w:val="both"/>
      </w:pPr>
      <w:r>
        <w:t>đ) Phân cấp, phân quyền</w:t>
      </w:r>
    </w:p>
    <w:p w14:paraId="4A7DFC30" w14:textId="77777777" w:rsidR="00291DDE" w:rsidRDefault="00291DDE" w:rsidP="00291DDE">
      <w:pPr>
        <w:ind w:firstLine="284"/>
        <w:jc w:val="both"/>
      </w:pPr>
      <w:r>
        <w:t>Căn cứ quy định tại Luật An toàn thực phẩm, Nghị định số 15/2018/NĐ-CP ngày 02 tháng 02 năm 2018 của Chính phủ quy định chi tiết thi hành một số điều của Luật An toàn thực phẩm và Nghị định 146/2025/NĐ-CP ngày 12 tháng 6 năm 2025 của Chính phủ quy định phân quyền, phân cấp trong lĩnh vực công nghiệp và thương mại, Bộ Công Thương đã ban hành Thông tư số 38/2025/TT-BCT ngày 19 tháng 6 năm 2025 sửa đổi, bổ sung một số quy định về phân cấp thực hiện thủ tục hành chính trong các lĩnh vực thuộc phạm vi quản lý của Bộ Công Thương. Theo đó, nhiệm vụ, quyền hạn của Bộ Công Thương trong lĩnh vực quản lý về an toàn thực phẩm phân cấp cho Ủy ban nhân dân cấp tỉnh thực hiện cụ thể:</w:t>
      </w:r>
    </w:p>
    <w:p w14:paraId="5E408A50" w14:textId="77777777" w:rsidR="00291DDE" w:rsidRDefault="00291DDE" w:rsidP="00291DDE">
      <w:pPr>
        <w:ind w:firstLine="284"/>
        <w:jc w:val="both"/>
      </w:pPr>
      <w:r>
        <w:t>Cấp, cấp lại Giấy chứng nhận cơ sở đủ điều kiện an toàn thực phẩm, Chỉ định, gia hạn chỉ định, thay đổi bổ sung phạm vi chỉ định cơ sở kiểm nghiệm thực phẩm phục vụ quản lý nhà nước, Chỉ định, gia hạn chỉ định, thay đổi bổ sung phạm vi chỉ định cơ sở kiểm nghiệm kiểm chứng về an toàn thực phẩm, Chỉ định cơ quan kiểm tra nhà nước về an toàn thực phẩm đối với thực phẩm nhập khẩu.</w:t>
      </w:r>
    </w:p>
    <w:p w14:paraId="4CE6BF4F" w14:textId="77777777" w:rsidR="00A14AE1" w:rsidRDefault="00A14AE1">
      <w:pPr>
        <w:rPr>
          <w:rFonts w:cs="Times New Roman"/>
          <w:color w:val="000000"/>
          <w:szCs w:val="26"/>
        </w:rPr>
      </w:pPr>
      <w:r>
        <w:rPr>
          <w:rFonts w:cs="Times New Roman"/>
          <w:color w:val="000000"/>
          <w:szCs w:val="26"/>
        </w:rPr>
        <w:br w:type="page"/>
      </w:r>
    </w:p>
    <w:p w14:paraId="6D0706D6" w14:textId="2FDD03C7" w:rsidR="00291DDE" w:rsidRPr="00F80CC9" w:rsidRDefault="00291DDE" w:rsidP="00291DDE">
      <w:pPr>
        <w:widowControl w:val="0"/>
        <w:spacing w:line="240" w:lineRule="auto"/>
        <w:ind w:firstLine="709"/>
        <w:jc w:val="both"/>
        <w:rPr>
          <w:rFonts w:cs="Times New Roman"/>
          <w:color w:val="000000"/>
          <w:szCs w:val="26"/>
        </w:rPr>
      </w:pPr>
      <w:r w:rsidRPr="00F80CC9">
        <w:rPr>
          <w:rFonts w:cs="Times New Roman"/>
          <w:color w:val="000000"/>
          <w:szCs w:val="26"/>
        </w:rPr>
        <w:lastRenderedPageBreak/>
        <w:t>Về thủ tục hành chính phân cấp cho địa phương</w:t>
      </w:r>
      <w:r w:rsidR="0028698F">
        <w:rPr>
          <w:rFonts w:cs="Times New Roman"/>
          <w:color w:val="000000"/>
          <w:szCs w:val="26"/>
        </w:rPr>
        <w:t>, đã phân cấp 8/8 thủ tục hành chính,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445"/>
      </w:tblGrid>
      <w:tr w:rsidR="00291DDE" w:rsidRPr="00B21F28" w14:paraId="499BD5D3" w14:textId="77777777" w:rsidTr="00C819F2">
        <w:trPr>
          <w:trHeight w:val="397"/>
          <w:tblHeader/>
        </w:trPr>
        <w:tc>
          <w:tcPr>
            <w:tcW w:w="539" w:type="pct"/>
          </w:tcPr>
          <w:p w14:paraId="419E2F89" w14:textId="77777777" w:rsidR="00291DDE" w:rsidRPr="00B21F28" w:rsidRDefault="00291DDE" w:rsidP="00C819F2">
            <w:pPr>
              <w:widowControl w:val="0"/>
              <w:spacing w:after="0" w:line="240" w:lineRule="auto"/>
              <w:jc w:val="center"/>
              <w:rPr>
                <w:rFonts w:cs="Times New Roman"/>
                <w:b/>
                <w:sz w:val="24"/>
                <w:szCs w:val="24"/>
                <w:lang w:val="en-SG"/>
              </w:rPr>
            </w:pPr>
            <w:r w:rsidRPr="00B21F28">
              <w:rPr>
                <w:rFonts w:cs="Times New Roman"/>
                <w:b/>
                <w:sz w:val="24"/>
                <w:szCs w:val="24"/>
                <w:lang w:val="en-SG"/>
              </w:rPr>
              <w:t>STT</w:t>
            </w:r>
          </w:p>
        </w:tc>
        <w:tc>
          <w:tcPr>
            <w:tcW w:w="4461" w:type="pct"/>
          </w:tcPr>
          <w:p w14:paraId="6C9274E8" w14:textId="77777777" w:rsidR="00291DDE" w:rsidRPr="00B21F28" w:rsidRDefault="00291DDE" w:rsidP="00C819F2">
            <w:pPr>
              <w:widowControl w:val="0"/>
              <w:spacing w:after="0" w:line="240" w:lineRule="auto"/>
              <w:jc w:val="center"/>
              <w:rPr>
                <w:rFonts w:cs="Times New Roman"/>
                <w:b/>
                <w:sz w:val="24"/>
                <w:szCs w:val="24"/>
                <w:lang w:val="en-SG"/>
              </w:rPr>
            </w:pPr>
            <w:r w:rsidRPr="00B21F28">
              <w:rPr>
                <w:rFonts w:cs="Times New Roman"/>
                <w:b/>
                <w:sz w:val="24"/>
                <w:szCs w:val="24"/>
                <w:lang w:val="en-SG"/>
              </w:rPr>
              <w:t>Tên TTHC</w:t>
            </w:r>
          </w:p>
        </w:tc>
      </w:tr>
      <w:tr w:rsidR="00291DDE" w:rsidRPr="00B21F28" w14:paraId="29607777" w14:textId="77777777" w:rsidTr="00C819F2">
        <w:trPr>
          <w:trHeight w:val="397"/>
        </w:trPr>
        <w:tc>
          <w:tcPr>
            <w:tcW w:w="539" w:type="pct"/>
          </w:tcPr>
          <w:p w14:paraId="7A66EF11" w14:textId="77777777" w:rsidR="00291DDE" w:rsidRPr="00B21F28" w:rsidRDefault="00291DDE" w:rsidP="00C819F2">
            <w:pPr>
              <w:widowControl w:val="0"/>
              <w:spacing w:after="0" w:line="240" w:lineRule="auto"/>
              <w:ind w:left="57"/>
              <w:jc w:val="center"/>
              <w:rPr>
                <w:rFonts w:cs="Times New Roman"/>
                <w:sz w:val="24"/>
                <w:szCs w:val="24"/>
                <w:lang w:val="en-SG"/>
              </w:rPr>
            </w:pPr>
            <w:r w:rsidRPr="00B21F28">
              <w:rPr>
                <w:rFonts w:cs="Times New Roman"/>
                <w:sz w:val="24"/>
                <w:szCs w:val="24"/>
                <w:lang w:val="en-SG"/>
              </w:rPr>
              <w:t>1</w:t>
            </w:r>
          </w:p>
        </w:tc>
        <w:tc>
          <w:tcPr>
            <w:tcW w:w="4461" w:type="pct"/>
          </w:tcPr>
          <w:p w14:paraId="59EE6333" w14:textId="77777777" w:rsidR="00291DDE" w:rsidRPr="00B21F28" w:rsidRDefault="00291DDE" w:rsidP="00C819F2">
            <w:pPr>
              <w:widowControl w:val="0"/>
              <w:spacing w:after="0" w:line="240" w:lineRule="auto"/>
              <w:jc w:val="both"/>
              <w:rPr>
                <w:rFonts w:cs="Times New Roman"/>
                <w:sz w:val="24"/>
                <w:szCs w:val="24"/>
                <w:shd w:val="clear" w:color="auto" w:fill="FFFFFF"/>
              </w:rPr>
            </w:pPr>
            <w:r w:rsidRPr="00B21F28">
              <w:rPr>
                <w:rFonts w:cs="Times New Roman"/>
                <w:sz w:val="24"/>
                <w:szCs w:val="24"/>
                <w:shd w:val="clear" w:color="auto" w:fill="FFFFFF"/>
              </w:rPr>
              <w:t>Cấp Giấy chứng nhận cơ sở đủ điều kiện an toàn thực phẩm đối với cơ sở sản xuất, kinh doanh thực phẩm</w:t>
            </w:r>
          </w:p>
        </w:tc>
      </w:tr>
      <w:tr w:rsidR="00291DDE" w:rsidRPr="00B21F28" w14:paraId="0193BC31" w14:textId="77777777" w:rsidTr="00C819F2">
        <w:trPr>
          <w:trHeight w:val="397"/>
        </w:trPr>
        <w:tc>
          <w:tcPr>
            <w:tcW w:w="539" w:type="pct"/>
          </w:tcPr>
          <w:p w14:paraId="74D3E532" w14:textId="77777777" w:rsidR="00291DDE" w:rsidRPr="00B21F28" w:rsidRDefault="00291DDE" w:rsidP="00C819F2">
            <w:pPr>
              <w:widowControl w:val="0"/>
              <w:spacing w:after="0" w:line="240" w:lineRule="auto"/>
              <w:ind w:left="57"/>
              <w:jc w:val="center"/>
              <w:rPr>
                <w:rFonts w:cs="Times New Roman"/>
                <w:sz w:val="24"/>
                <w:szCs w:val="24"/>
                <w:lang w:val="en-SG"/>
              </w:rPr>
            </w:pPr>
            <w:r w:rsidRPr="00B21F28">
              <w:rPr>
                <w:rFonts w:cs="Times New Roman"/>
                <w:sz w:val="24"/>
                <w:szCs w:val="24"/>
                <w:lang w:val="en-SG"/>
              </w:rPr>
              <w:t>2</w:t>
            </w:r>
          </w:p>
        </w:tc>
        <w:tc>
          <w:tcPr>
            <w:tcW w:w="4461" w:type="pct"/>
          </w:tcPr>
          <w:p w14:paraId="000CAE9F" w14:textId="77777777" w:rsidR="00291DDE" w:rsidRPr="00B21F28" w:rsidRDefault="00291DDE" w:rsidP="00C819F2">
            <w:pPr>
              <w:widowControl w:val="0"/>
              <w:spacing w:after="0" w:line="240" w:lineRule="auto"/>
              <w:jc w:val="both"/>
              <w:rPr>
                <w:rFonts w:cs="Times New Roman"/>
                <w:sz w:val="24"/>
                <w:szCs w:val="24"/>
                <w:shd w:val="clear" w:color="auto" w:fill="FFFFFF"/>
              </w:rPr>
            </w:pPr>
            <w:r w:rsidRPr="00B21F28">
              <w:rPr>
                <w:rFonts w:cs="Times New Roman"/>
                <w:sz w:val="24"/>
                <w:szCs w:val="24"/>
                <w:shd w:val="clear" w:color="auto" w:fill="FFFFFF"/>
              </w:rPr>
              <w:t>Cấp lại Giấy chứng nhận cơ sở đủ điều kiện an toàn thực phẩm đối với cơ sở sản xuất, kinh doanh thực phẩm</w:t>
            </w:r>
          </w:p>
        </w:tc>
      </w:tr>
      <w:tr w:rsidR="00291DDE" w:rsidRPr="00B21F28" w14:paraId="730E07E6" w14:textId="77777777" w:rsidTr="00C819F2">
        <w:trPr>
          <w:trHeight w:val="397"/>
        </w:trPr>
        <w:tc>
          <w:tcPr>
            <w:tcW w:w="539" w:type="pct"/>
          </w:tcPr>
          <w:p w14:paraId="1BA760A6"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3</w:t>
            </w:r>
          </w:p>
        </w:tc>
        <w:tc>
          <w:tcPr>
            <w:tcW w:w="4461" w:type="pct"/>
          </w:tcPr>
          <w:p w14:paraId="7F336DF3" w14:textId="77777777" w:rsidR="00291DDE" w:rsidRPr="00B21F28" w:rsidRDefault="00291DDE" w:rsidP="00C819F2">
            <w:pPr>
              <w:widowControl w:val="0"/>
              <w:spacing w:after="0" w:line="240" w:lineRule="auto"/>
              <w:jc w:val="both"/>
              <w:rPr>
                <w:rFonts w:cs="Times New Roman"/>
                <w:sz w:val="24"/>
                <w:szCs w:val="24"/>
              </w:rPr>
            </w:pPr>
            <w:r w:rsidRPr="00B21F28">
              <w:rPr>
                <w:rFonts w:cs="Times New Roman"/>
                <w:color w:val="000000"/>
                <w:sz w:val="24"/>
                <w:szCs w:val="24"/>
              </w:rPr>
              <w:t>Chỉ định cơ sở kiểm nghiệm thực phẩm phục vụ quản lý nhà nước</w:t>
            </w:r>
          </w:p>
        </w:tc>
      </w:tr>
      <w:tr w:rsidR="00291DDE" w:rsidRPr="00B21F28" w14:paraId="49B294B1" w14:textId="77777777" w:rsidTr="00C819F2">
        <w:trPr>
          <w:trHeight w:val="397"/>
        </w:trPr>
        <w:tc>
          <w:tcPr>
            <w:tcW w:w="539" w:type="pct"/>
          </w:tcPr>
          <w:p w14:paraId="7C51EFDF"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4</w:t>
            </w:r>
          </w:p>
        </w:tc>
        <w:tc>
          <w:tcPr>
            <w:tcW w:w="4461" w:type="pct"/>
          </w:tcPr>
          <w:p w14:paraId="6E6C3ED0" w14:textId="77777777" w:rsidR="00291DDE" w:rsidRPr="00B21F28" w:rsidRDefault="00291DDE" w:rsidP="00C819F2">
            <w:pPr>
              <w:widowControl w:val="0"/>
              <w:spacing w:after="0" w:line="240" w:lineRule="auto"/>
              <w:jc w:val="both"/>
              <w:rPr>
                <w:rFonts w:cs="Times New Roman"/>
                <w:sz w:val="24"/>
                <w:szCs w:val="24"/>
              </w:rPr>
            </w:pPr>
            <w:r w:rsidRPr="00B21F28">
              <w:rPr>
                <w:rFonts w:cs="Times New Roman"/>
                <w:sz w:val="24"/>
                <w:szCs w:val="24"/>
              </w:rPr>
              <w:t xml:space="preserve">Gia hạn chỉ định </w:t>
            </w:r>
            <w:r w:rsidRPr="00B21F28">
              <w:rPr>
                <w:rFonts w:cs="Times New Roman"/>
                <w:color w:val="000000"/>
                <w:sz w:val="24"/>
                <w:szCs w:val="24"/>
              </w:rPr>
              <w:t>cơ sở kiểm nghiệm thực phẩm phục vụ quản lý nhà nước</w:t>
            </w:r>
          </w:p>
        </w:tc>
      </w:tr>
      <w:tr w:rsidR="00291DDE" w:rsidRPr="00B21F28" w14:paraId="04B4AFA6" w14:textId="77777777" w:rsidTr="00C819F2">
        <w:trPr>
          <w:trHeight w:val="397"/>
        </w:trPr>
        <w:tc>
          <w:tcPr>
            <w:tcW w:w="539" w:type="pct"/>
          </w:tcPr>
          <w:p w14:paraId="62FF3020"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5</w:t>
            </w:r>
          </w:p>
        </w:tc>
        <w:tc>
          <w:tcPr>
            <w:tcW w:w="4461" w:type="pct"/>
          </w:tcPr>
          <w:p w14:paraId="72E6360E" w14:textId="77777777" w:rsidR="00291DDE" w:rsidRPr="00B21F28" w:rsidRDefault="00291DDE" w:rsidP="00C819F2">
            <w:pPr>
              <w:widowControl w:val="0"/>
              <w:spacing w:after="0" w:line="240" w:lineRule="auto"/>
              <w:jc w:val="both"/>
              <w:rPr>
                <w:rFonts w:cs="Times New Roman"/>
                <w:sz w:val="24"/>
                <w:szCs w:val="24"/>
              </w:rPr>
            </w:pPr>
            <w:r w:rsidRPr="00B21F28">
              <w:rPr>
                <w:rFonts w:cs="Times New Roman"/>
                <w:sz w:val="24"/>
                <w:szCs w:val="24"/>
              </w:rPr>
              <w:t xml:space="preserve">Thay đổi bổ sung phạm vi chỉ định </w:t>
            </w:r>
            <w:r w:rsidRPr="00B21F28">
              <w:rPr>
                <w:rFonts w:cs="Times New Roman"/>
                <w:color w:val="000000"/>
                <w:sz w:val="24"/>
                <w:szCs w:val="24"/>
              </w:rPr>
              <w:t>cơ sở kiểm nghiệm thực phẩm phục vụ quản lý nhà nước</w:t>
            </w:r>
          </w:p>
        </w:tc>
      </w:tr>
      <w:tr w:rsidR="00291DDE" w:rsidRPr="00B21F28" w14:paraId="44C31541" w14:textId="77777777" w:rsidTr="00C819F2">
        <w:trPr>
          <w:trHeight w:val="397"/>
        </w:trPr>
        <w:tc>
          <w:tcPr>
            <w:tcW w:w="539" w:type="pct"/>
          </w:tcPr>
          <w:p w14:paraId="22C330D3"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6</w:t>
            </w:r>
          </w:p>
        </w:tc>
        <w:tc>
          <w:tcPr>
            <w:tcW w:w="4461" w:type="pct"/>
          </w:tcPr>
          <w:p w14:paraId="3534C700" w14:textId="77777777" w:rsidR="00291DDE" w:rsidRPr="00B21F28" w:rsidRDefault="00291DDE" w:rsidP="00C819F2">
            <w:pPr>
              <w:widowControl w:val="0"/>
              <w:spacing w:after="0" w:line="240" w:lineRule="auto"/>
              <w:jc w:val="both"/>
              <w:rPr>
                <w:rFonts w:cs="Times New Roman"/>
                <w:sz w:val="24"/>
                <w:szCs w:val="24"/>
                <w:shd w:val="clear" w:color="auto" w:fill="FFFFFF"/>
              </w:rPr>
            </w:pPr>
            <w:r w:rsidRPr="00B21F28">
              <w:rPr>
                <w:rFonts w:cs="Times New Roman"/>
                <w:color w:val="000000"/>
                <w:sz w:val="24"/>
                <w:szCs w:val="24"/>
              </w:rPr>
              <w:t xml:space="preserve">Chỉ định cơ sở kiểm nghiệm kiểm chứng về an toàn thực phẩm </w:t>
            </w:r>
          </w:p>
        </w:tc>
      </w:tr>
      <w:tr w:rsidR="00291DDE" w:rsidRPr="00B21F28" w14:paraId="65F8C19F" w14:textId="77777777" w:rsidTr="00C819F2">
        <w:trPr>
          <w:trHeight w:val="397"/>
        </w:trPr>
        <w:tc>
          <w:tcPr>
            <w:tcW w:w="539" w:type="pct"/>
          </w:tcPr>
          <w:p w14:paraId="0B1338AE"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7</w:t>
            </w:r>
          </w:p>
        </w:tc>
        <w:tc>
          <w:tcPr>
            <w:tcW w:w="4461" w:type="pct"/>
          </w:tcPr>
          <w:p w14:paraId="7B722B6C" w14:textId="77777777" w:rsidR="00291DDE" w:rsidRPr="00B21F28" w:rsidRDefault="00291DDE" w:rsidP="00C819F2">
            <w:pPr>
              <w:widowControl w:val="0"/>
              <w:spacing w:after="0" w:line="240" w:lineRule="auto"/>
              <w:jc w:val="both"/>
              <w:rPr>
                <w:rFonts w:cs="Times New Roman"/>
                <w:sz w:val="24"/>
                <w:szCs w:val="24"/>
                <w:shd w:val="clear" w:color="auto" w:fill="FFFFFF"/>
              </w:rPr>
            </w:pPr>
            <w:r w:rsidRPr="00B21F28">
              <w:rPr>
                <w:rFonts w:cs="Times New Roman"/>
                <w:sz w:val="24"/>
                <w:szCs w:val="24"/>
              </w:rPr>
              <w:t xml:space="preserve">Gia hạn chỉ định </w:t>
            </w:r>
            <w:r w:rsidRPr="00B21F28">
              <w:rPr>
                <w:rFonts w:cs="Times New Roman"/>
                <w:color w:val="000000"/>
                <w:sz w:val="24"/>
                <w:szCs w:val="24"/>
              </w:rPr>
              <w:t>cơ sở kiểm nghiệm kiểm chứng về an toàn thực phẩm</w:t>
            </w:r>
          </w:p>
        </w:tc>
      </w:tr>
      <w:tr w:rsidR="00291DDE" w:rsidRPr="00B21F28" w14:paraId="67A7311D" w14:textId="77777777" w:rsidTr="00C819F2">
        <w:trPr>
          <w:trHeight w:val="397"/>
        </w:trPr>
        <w:tc>
          <w:tcPr>
            <w:tcW w:w="539" w:type="pct"/>
          </w:tcPr>
          <w:p w14:paraId="1328E67A" w14:textId="77777777" w:rsidR="00291DDE" w:rsidRPr="00B21F28" w:rsidRDefault="00291DDE" w:rsidP="00C819F2">
            <w:pPr>
              <w:widowControl w:val="0"/>
              <w:spacing w:after="0" w:line="240" w:lineRule="auto"/>
              <w:ind w:left="57"/>
              <w:jc w:val="center"/>
              <w:rPr>
                <w:rFonts w:cs="Times New Roman"/>
                <w:sz w:val="24"/>
                <w:szCs w:val="24"/>
              </w:rPr>
            </w:pPr>
            <w:r>
              <w:rPr>
                <w:rFonts w:cs="Times New Roman"/>
                <w:sz w:val="24"/>
                <w:szCs w:val="24"/>
              </w:rPr>
              <w:t>8</w:t>
            </w:r>
          </w:p>
        </w:tc>
        <w:tc>
          <w:tcPr>
            <w:tcW w:w="4461" w:type="pct"/>
          </w:tcPr>
          <w:p w14:paraId="231E9783" w14:textId="77777777" w:rsidR="00291DDE" w:rsidRPr="00B21F28" w:rsidRDefault="00291DDE" w:rsidP="00C819F2">
            <w:pPr>
              <w:widowControl w:val="0"/>
              <w:spacing w:after="0" w:line="240" w:lineRule="auto"/>
              <w:jc w:val="both"/>
              <w:rPr>
                <w:rFonts w:cs="Times New Roman"/>
                <w:sz w:val="24"/>
                <w:szCs w:val="24"/>
                <w:shd w:val="clear" w:color="auto" w:fill="FFFFFF"/>
              </w:rPr>
            </w:pPr>
            <w:r w:rsidRPr="00B21F28">
              <w:rPr>
                <w:rFonts w:cs="Times New Roman"/>
                <w:sz w:val="24"/>
                <w:szCs w:val="24"/>
              </w:rPr>
              <w:t xml:space="preserve">Thay đổi bổ sung phạm vi chỉ định </w:t>
            </w:r>
            <w:r w:rsidRPr="00B21F28">
              <w:rPr>
                <w:rFonts w:cs="Times New Roman"/>
                <w:color w:val="000000"/>
                <w:sz w:val="24"/>
                <w:szCs w:val="24"/>
              </w:rPr>
              <w:t>cơ sở kiểm nghiệm kiểm chứng về an toàn thực phẩm</w:t>
            </w:r>
          </w:p>
        </w:tc>
      </w:tr>
    </w:tbl>
    <w:p w14:paraId="35ED841E" w14:textId="7D97D835" w:rsidR="005A4AED" w:rsidRDefault="005A4AED" w:rsidP="005A4AED">
      <w:pPr>
        <w:ind w:firstLine="284"/>
        <w:jc w:val="both"/>
      </w:pPr>
      <w:r>
        <w:t>e) Mối quan hệ công tác</w:t>
      </w:r>
    </w:p>
    <w:p w14:paraId="3DE5E5C0" w14:textId="37E950DE" w:rsidR="001A4EC4" w:rsidRDefault="001A4EC4" w:rsidP="001A4EC4">
      <w:pPr>
        <w:ind w:firstLine="284"/>
        <w:jc w:val="both"/>
      </w:pPr>
      <w:r>
        <w:t xml:space="preserve">Công tác phối hợp liên ngành trong kiểm tra, kiểm soát, tuyên truyền về ATTP thường xuyên được duy trì giữa các Sở, ban ngành, lực lượng chức năng và chính quyền địa phương. Hằng năm, Sở Công Thương thường xuyên phối hợp với Sở, ban ngành, UBND các địa phương và lực lượng chức năng thành lập Đoàn kiểm tra liên ngành, chuyên ngành của tỉnh, thành phố về ATTP trong các dịp cao điểm Lễ hội đầu năm, Tết Nguyên đán; tháng hành động vì ATTP; Tết Trung thu... </w:t>
      </w:r>
    </w:p>
    <w:p w14:paraId="7287B3D9" w14:textId="37ABD456" w:rsidR="00B8121C" w:rsidRDefault="001A4EC4" w:rsidP="001A4EC4">
      <w:pPr>
        <w:ind w:firstLine="284"/>
        <w:jc w:val="both"/>
      </w:pPr>
      <w:r>
        <w:t>Đồng thời, phối hợp chặt chẽ với các đơn vị của Sở Y tế, Sở Nông nghiệp và Môi trường như Chi cục An toàn vệ sinh thực phẩm, Chi cục Chất lượng, Chế biến và Phát triển thị trường, Trung tâm kiểm soát bệnh tật tỉnh trong lấy mẫu thực phẩm, phòng chống dịch bệnh, công tác thanh, kiểm tra, kiểm soát, giám sát ATTP trên thị trường theo kế hoạch hoặc đột xuất.</w:t>
      </w:r>
    </w:p>
    <w:p w14:paraId="57E0F105" w14:textId="21ECC3F9" w:rsidR="008653DB" w:rsidRDefault="00B53D2F" w:rsidP="00B53D2F">
      <w:pPr>
        <w:pStyle w:val="Heading3"/>
      </w:pPr>
      <w:r>
        <w:t>3.</w:t>
      </w:r>
      <w:r w:rsidR="008653DB">
        <w:t>3. Cấp xã</w:t>
      </w:r>
      <w:r w:rsidR="002D017A">
        <w:t xml:space="preserve"> </w:t>
      </w:r>
    </w:p>
    <w:p w14:paraId="413C8311" w14:textId="77777777" w:rsidR="00F35ACC" w:rsidRDefault="00F35ACC" w:rsidP="00F35ACC">
      <w:pPr>
        <w:ind w:firstLine="284"/>
        <w:jc w:val="both"/>
      </w:pPr>
      <w:r w:rsidRPr="00862049">
        <w:t xml:space="preserve">UBND </w:t>
      </w:r>
      <w:r>
        <w:t xml:space="preserve">cấp </w:t>
      </w:r>
      <w:r w:rsidRPr="00862049">
        <w:t xml:space="preserve">xã giao cho Phòng Kinh tế thuộc UBND </w:t>
      </w:r>
      <w:r>
        <w:t xml:space="preserve">cấp xã </w:t>
      </w:r>
      <w:r w:rsidRPr="00862049">
        <w:t xml:space="preserve">thực hiện nhiệm vụ theo dõi, quản lý công tác ATTP </w:t>
      </w:r>
      <w:r>
        <w:t xml:space="preserve">thuộc lĩnh vực Nông nghiệp và Môi Trường quản lý </w:t>
      </w:r>
      <w:r w:rsidRPr="00862049">
        <w:t>trên địa bàn xã, phường theo phân cấp quản lý.</w:t>
      </w:r>
    </w:p>
    <w:p w14:paraId="497D05B5" w14:textId="77777777" w:rsidR="00F35ACC" w:rsidRDefault="00F35ACC" w:rsidP="00F35ACC">
      <w:pPr>
        <w:ind w:firstLine="284"/>
        <w:jc w:val="both"/>
      </w:pPr>
      <w:r>
        <w:t xml:space="preserve">Phòng Kinh tế có chức năng tham mưu, giúp Ủy ban nhân dân xã thực hiện chức năng quản lý nhà nước về lĩnh vực Nông nghiệp và Môi trường và </w:t>
      </w:r>
      <w:r w:rsidRPr="00C40092">
        <w:t>lĩnh vực Công Thương</w:t>
      </w:r>
      <w:r>
        <w:t xml:space="preserve">. Phòng Kinh tế chịu sự chỉ đạo, quản lý và điều hành của UBND xã; đồng thời chịu sự chỉ đạo, hướng dẫn, kiểm tra về chuyên môn nghiệp vụ của các Sở: Tài chính, Xây dựng, Công Thương, Nông nghiệp và Môi trường. </w:t>
      </w:r>
    </w:p>
    <w:p w14:paraId="5C50C51F" w14:textId="77777777" w:rsidR="00F35ACC" w:rsidRDefault="00F35ACC" w:rsidP="00F35ACC">
      <w:pPr>
        <w:ind w:firstLine="284"/>
        <w:jc w:val="both"/>
      </w:pPr>
      <w:r>
        <w:t>Nhân lực phòng Kinh tế phụ trách quản lý an toàn thực phẩm thường 1 người nhưng với vai trò kiêm nhiệm. Phòng Kinh tế sử dụng trụ sở của UBND xã, không có xe chuyên dụng cho công tác ATTP, phải sử dụng chung phương tiện của xã hoặc phương tiện cá nhân</w:t>
      </w:r>
    </w:p>
    <w:p w14:paraId="5AA40FBE" w14:textId="0F499DEE" w:rsidR="00321832" w:rsidRDefault="00344E9E" w:rsidP="003B1AC9">
      <w:pPr>
        <w:pStyle w:val="Heading2"/>
      </w:pPr>
      <w:r>
        <w:lastRenderedPageBreak/>
        <w:t>4</w:t>
      </w:r>
      <w:r w:rsidR="00321832">
        <w:t xml:space="preserve">. Bộ </w:t>
      </w:r>
      <w:r>
        <w:t>Khoa học và Công nghệ</w:t>
      </w:r>
    </w:p>
    <w:p w14:paraId="68016378" w14:textId="765FE1BF" w:rsidR="00344E9E" w:rsidRDefault="00344E9E" w:rsidP="00344E9E">
      <w:pPr>
        <w:ind w:firstLine="284"/>
        <w:jc w:val="both"/>
      </w:pPr>
      <w:r>
        <w:t>Mặc dù không tham gia trực tiếp quản lý an toàn thực phẩm, Bộ Khoa học và Công nghệ chịu trách nhiệm về thủ tục đánh giá chất lượng phòng xét nghiệm, xây dựng các tiêu chuẩn và phương pháp kiểm soát chất lượng đối với các sản phẩm thực phẩm. Tổng cục Tiêu chuẩn Đo lường Chất lượng (TCĐLCL) chịu trách nhiệm chuẩn hoá, đo lường chất lượng của hàng hóa và thực phẩm. Tổng cục đưa ra các tiêu chuẩn quốc gia và triển khai quá trình điều chỉnh phù hợp với các tiêu chuẩn quốc tế. Đánh giá và chứng nhận chất lượng phòng xét nghiệm là trách nhiệm của Văn phòng Công nhận chất lượng, thuộc Tổng cục TCĐLCL và do Tổ chức Công nhận chất lượng Phòng xét nghiệm Việt Nam thực hiện.</w:t>
      </w:r>
    </w:p>
    <w:p w14:paraId="633299B2" w14:textId="7954B53D" w:rsidR="00D14963" w:rsidRDefault="00D14963" w:rsidP="003E6663">
      <w:pPr>
        <w:pStyle w:val="Heading1"/>
      </w:pPr>
      <w:r w:rsidRPr="00C3787F">
        <w:t xml:space="preserve">III. </w:t>
      </w:r>
      <w:r>
        <w:t>MÔ HÌNH QUẢN LÝ AN TOÀN THỰC PHẨM TRÊN THẾ GIỚI</w:t>
      </w:r>
    </w:p>
    <w:p w14:paraId="3B8BDFE0" w14:textId="403F4A36" w:rsidR="005C0B2A" w:rsidRPr="005C0B2A" w:rsidRDefault="00FB3D4B" w:rsidP="000C6A88">
      <w:pPr>
        <w:ind w:firstLine="426"/>
        <w:jc w:val="both"/>
      </w:pPr>
      <w:r>
        <w:t>Qua quá trình nghiên cứu, rà soát tài liệu quốc tế</w:t>
      </w:r>
      <w:r w:rsidR="00836AF1">
        <w:t xml:space="preserve"> để tìm hiểu về thực trạng quản lý an toàn thực phẩm ở hơn 30 quốc gia trên thế giới, </w:t>
      </w:r>
      <w:r w:rsidR="00A77DD5">
        <w:t xml:space="preserve">có 2 kiểu mô hình quản lý an toàn thực phẩm phổ biến là mô hình chỉ quản lý thực phẩm và mô hình quản lý thực phẩm lẫn dược phẩm </w:t>
      </w:r>
      <w:r w:rsidR="000C6A88">
        <w:t xml:space="preserve">(hoặc cả mỹ phẩm, thiết bị y tế, sản phẩm liên quan bức xạ…) hay còn gọi là FDA. </w:t>
      </w:r>
      <w:r w:rsidR="00024C00">
        <w:t xml:space="preserve">Sau đây là mô tả khái quát về 02 mô hình trên và một số quốc gia đại diện cho </w:t>
      </w:r>
      <w:r w:rsidR="009673F5">
        <w:t>từng</w:t>
      </w:r>
      <w:r w:rsidR="00024C00">
        <w:t xml:space="preserve"> mô hình.</w:t>
      </w:r>
    </w:p>
    <w:p w14:paraId="3426739E" w14:textId="0B56B3E8" w:rsidR="00D14963" w:rsidRDefault="0084113C" w:rsidP="0084113C">
      <w:pPr>
        <w:pStyle w:val="Heading2"/>
      </w:pPr>
      <w:r>
        <w:t xml:space="preserve">1. Mô hình </w:t>
      </w:r>
      <w:r w:rsidR="00623442">
        <w:t xml:space="preserve">chỉ </w:t>
      </w:r>
      <w:r w:rsidR="0011378E">
        <w:t xml:space="preserve">quản lý </w:t>
      </w:r>
      <w:r>
        <w:t>thực phẩm</w:t>
      </w:r>
    </w:p>
    <w:p w14:paraId="5D56ADFB" w14:textId="77777777" w:rsidR="000E43F3" w:rsidRDefault="000E43F3" w:rsidP="000E43F3">
      <w:pPr>
        <w:ind w:firstLine="426"/>
        <w:jc w:val="both"/>
      </w:pPr>
      <w:r>
        <w:t>Nhiều quốc gia và khu vực phát triển đã lựa chọn xây dựng bộ máy quản lý chuyên biệt, tập trung hoàn toàn vào thực phẩm. Mô hình này không chỉ thể hiện tư duy quản trị hiện đại mà còn tối ưu hóa tính chuyên môn hóa, giúp kiểm soát hiệu quả mọi mắt xích từ sản xuất đến tiêu dùng. Các quốc gia hiện nay đang áp dụng mô hình này là Nhật Bản, Canada, Ireland và một số nước thuộc Liên minh châu Âu (EU) (Chi tiết xem phụ lục đính kèm)</w:t>
      </w:r>
    </w:p>
    <w:p w14:paraId="615D5531" w14:textId="77777777" w:rsidR="000E43F3" w:rsidRDefault="000E43F3" w:rsidP="000E43F3">
      <w:pPr>
        <w:ind w:firstLine="426"/>
        <w:jc w:val="both"/>
      </w:pPr>
      <w:r>
        <w:t xml:space="preserve">Quan điểm chủ đạo xuyên suốt mô hình chỉ quản lý thực phẩm là sự bảo đảm một khung quản lý thống nhất cho tất cả các sản phẩm thực phẩm trên thị trường. Để làm được điều này, các quốc gia phải có một cơ quan đầu mối duy nhất chịu trách nhiệm về quản lý an toàn thực phẩm, có thể là toàn bộ chuỗi giá trị thực phẩm nhưng cũng có thể là phần sau công đoạn sản xuất ban đầu của chuỗi giá trị thực phẩm. </w:t>
      </w:r>
    </w:p>
    <w:p w14:paraId="549A1EED" w14:textId="77777777" w:rsidR="000E43F3" w:rsidRDefault="000E43F3" w:rsidP="000E43F3">
      <w:pPr>
        <w:ind w:firstLine="426"/>
        <w:jc w:val="both"/>
      </w:pPr>
      <w:r>
        <w:t xml:space="preserve">Ví dụ: Ở Canada, cơ quan Thanh tra Thực phẩm Canada (CFIA) trực thuộc Bộ Y tế, là đơn vị duy nhất chịu trách nhiệm thực thi tất cả các quy định về an toàn thực phẩm tại quốc gia này, từ thịt, sữa cho đến các loại rau củ quả trong tất cả các công đoạn “từ trang trại đến bàn ăn”. Ở Nhật Bản, Bộ Y tế, Lao động và Phúc lợi (MHLW) chỉ chịu trách nhiệm về toàn bộ thực phẩm tính từ sau công đoạn sản xuất ban đầu, bao gồm chế biến, nhập khẩu, phân phối, kinh doanh, tiêu thụ; giai đoạn sản xuất ban đầu bao gồm trồng trọt, chăn nuôi, thu hái, đánh bắt, khai thác, thu gom, giết mổ do Bộ Nông nghiệp, Lâm nghiệp và Thủy sản (MAFF) đảm nhiệm. Ở Ireland, cơ quan An toàn thực phẩm Ireland (FSAI) cũng quản lý thực phẩm xuyên suốt chuỗi giá trị thực phẩm tương tự như Canada. </w:t>
      </w:r>
    </w:p>
    <w:p w14:paraId="37A15A0B" w14:textId="77777777" w:rsidR="000E43F3" w:rsidRDefault="000E43F3" w:rsidP="000E43F3">
      <w:pPr>
        <w:ind w:firstLine="426"/>
        <w:jc w:val="both"/>
      </w:pPr>
      <w:r>
        <w:t xml:space="preserve">Như vậy, mô hình chỉ quản lý thực phẩm được thiết kế dựa trên triết lý quản lý theo chuỗi giá trị thực phẩm (chuỗi cung ứng thực phẩm). Sự phân chia chức năng quản lý theo một cơ quan đầu mối trong cả chuỗi hoặc từng giai đoạn của chuỗi giá trị thực phẩm sẽ giúp cho việc theo dõi, giám sát, phân tích, đánh giá nguy cơ được thực hiện một cách liên tục, </w:t>
      </w:r>
      <w:r>
        <w:lastRenderedPageBreak/>
        <w:t>có tính hệ thống và sự chuyên môn hóa cao. Thông thường tại các quốc gia có sự phân chia quản lý theo giai đoạn, ngành Nông nghiệp luôn được giao quản lý công công đoạn sản xuất ban đầu còn cơ quan đầu mối quản lý về an toàn thực phẩm sẽ tiếp quản phần còn lại.</w:t>
      </w:r>
    </w:p>
    <w:p w14:paraId="440819B5" w14:textId="77777777" w:rsidR="000E43F3" w:rsidRDefault="000E43F3" w:rsidP="000E43F3">
      <w:pPr>
        <w:ind w:firstLine="426"/>
        <w:jc w:val="both"/>
      </w:pPr>
      <w:r>
        <w:t>Vị trí pháp lý của cơ quan đầu mối quản lý về an toàn thực phẩm cũng rất đa dạng, có thể là một cơ quan trực thuộc một Bộ (như Bộ Y tế, Lao động và Phúc lợi ở Nhật Bản); hoặc cũng có thể là một cơ quan độc lập với tất cả các Bộ chuyên ngành (như FSAI ở Ireland).</w:t>
      </w:r>
    </w:p>
    <w:p w14:paraId="05CF1A10" w14:textId="77777777" w:rsidR="000E43F3" w:rsidRDefault="000E43F3" w:rsidP="000E43F3">
      <w:pPr>
        <w:ind w:firstLine="426"/>
        <w:jc w:val="both"/>
      </w:pPr>
      <w:r>
        <w:t xml:space="preserve">Ví dụ: tại Nhật Bản, trong chuỗi giá trị của một loại thực phẩm, ngành Nông nghiệp quản lý công đoạn sản xuất ban đầu,  ngành Y tế quản lý bắt đầu từ khâu nguyên liệu đưa vào chế biến đến khi tiêu thụ thực phẩm. Như vậy mặc dù có hai cơ quan cùng quản lý thực phẩm, nhưng được chia theo giai đoạn của chuỗi, thay vì theo nhóm sản phẩm riêng biệt. Trong khi đó, tại Canada và Ireland, chỉ có duy nhất một cơ quan quản lý toàn bộ chuỗi giá trị thực phẩm, tương ứng là CFIA và FSAI. </w:t>
      </w:r>
    </w:p>
    <w:p w14:paraId="5F82C0A2" w14:textId="57ACAB2B" w:rsidR="00610D9D" w:rsidRDefault="000E43F3" w:rsidP="000E43F3">
      <w:pPr>
        <w:ind w:firstLine="426"/>
        <w:jc w:val="both"/>
      </w:pPr>
      <w:r>
        <w:t>Khái quát lại, với mô hình này, tại mỗi công đoạn trong chuỗi giá trị của thực phẩm chỉ có thể do một cơ quan duy nhất quản lý, bảo đảm không chồng chéo, không có thực phẩm nằm trong “vùng xám” - thuộc quản lý của nhiều cơ quan hoặc không thực sự thuộc quản lý của cơ quan nào</w:t>
      </w:r>
      <w:r w:rsidR="00C244C0">
        <w:t>. Hình minh họa ở dưới cho thấy</w:t>
      </w:r>
      <w:r w:rsidR="000A546D">
        <w:t xml:space="preserve"> mô hình quản lý phân định </w:t>
      </w:r>
      <w:r w:rsidR="003A4509">
        <w:t xml:space="preserve">các ngành quản lý </w:t>
      </w:r>
      <w:r w:rsidR="000A546D">
        <w:t xml:space="preserve">theo nhóm thực phẩm </w:t>
      </w:r>
      <w:r w:rsidR="003A4509">
        <w:t xml:space="preserve">như đang áp dụng tại Việt Nam có thể tạo ra các khoảng trùng lặp hoặc khoảng trống quản lý. Ví dụ: sản phẩm thịt hộp </w:t>
      </w:r>
      <w:r w:rsidR="007D24E5">
        <w:t xml:space="preserve">khi xảy ra sự cố có thể </w:t>
      </w:r>
      <w:r w:rsidR="006B3618">
        <w:t xml:space="preserve">gây ra sự </w:t>
      </w:r>
      <w:r w:rsidR="009D5B1E">
        <w:t xml:space="preserve">khó khăn trong việc xác định trách nhiệm </w:t>
      </w:r>
      <w:r w:rsidR="006B3618">
        <w:t xml:space="preserve">quản lý giữa ngành Nông nghiệp (nguyên liệu thịt) </w:t>
      </w:r>
      <w:r w:rsidR="00E4495F">
        <w:t xml:space="preserve">và ngành Công Thương (đồ hộp chế biến sẵn); hoặc </w:t>
      </w:r>
      <w:r w:rsidR="0083533E">
        <w:t xml:space="preserve">một vụ ngộ độc thực phẩm </w:t>
      </w:r>
      <w:r w:rsidR="00E45DA0">
        <w:t xml:space="preserve">tập thể </w:t>
      </w:r>
      <w:r w:rsidR="0083533E">
        <w:t>có thể liên quan đến ngành Nông nghiệp (</w:t>
      </w:r>
      <w:r w:rsidR="009D5B1E">
        <w:t>rau, thịt, cá…</w:t>
      </w:r>
      <w:r w:rsidR="00123038">
        <w:t xml:space="preserve">) </w:t>
      </w:r>
      <w:r w:rsidR="009D5B1E">
        <w:t xml:space="preserve">lẫn </w:t>
      </w:r>
      <w:r w:rsidR="0083533E">
        <w:t>ngành Y tế (kinh doanh dịch vụ ăn uống)</w:t>
      </w:r>
      <w:r w:rsidR="009D5B1E">
        <w:t>…</w:t>
      </w:r>
    </w:p>
    <w:p w14:paraId="20091B56" w14:textId="30C49C8E" w:rsidR="0008618B" w:rsidRDefault="0060663A" w:rsidP="00274BC5">
      <w:pPr>
        <w:ind w:firstLine="426"/>
        <w:jc w:val="both"/>
      </w:pPr>
      <w:r>
        <w:rPr>
          <w:noProof/>
        </w:rPr>
        <w:drawing>
          <wp:anchor distT="0" distB="0" distL="114300" distR="114300" simplePos="0" relativeHeight="251658244" behindDoc="0" locked="0" layoutInCell="1" allowOverlap="1" wp14:anchorId="5C81D575" wp14:editId="01B6CEB4">
            <wp:simplePos x="0" y="0"/>
            <wp:positionH relativeFrom="margin">
              <wp:align>right</wp:align>
            </wp:positionH>
            <wp:positionV relativeFrom="paragraph">
              <wp:posOffset>27552</wp:posOffset>
            </wp:positionV>
            <wp:extent cx="690542" cy="690542"/>
            <wp:effectExtent l="0" t="0" r="0" b="0"/>
            <wp:wrapNone/>
            <wp:docPr id="849906970" name="Graphic 4" descr="Table set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6970" name="Graphic 849906970" descr="Table sett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690542" cy="69054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0B555E80" wp14:editId="2E59CF06">
                <wp:simplePos x="0" y="0"/>
                <wp:positionH relativeFrom="column">
                  <wp:posOffset>2462872</wp:posOffset>
                </wp:positionH>
                <wp:positionV relativeFrom="paragraph">
                  <wp:posOffset>67945</wp:posOffset>
                </wp:positionV>
                <wp:extent cx="2719511" cy="587375"/>
                <wp:effectExtent l="0" t="19050" r="43180" b="41275"/>
                <wp:wrapNone/>
                <wp:docPr id="1924325241" name="Arrow: Right 2"/>
                <wp:cNvGraphicFramePr/>
                <a:graphic xmlns:a="http://schemas.openxmlformats.org/drawingml/2006/main">
                  <a:graphicData uri="http://schemas.microsoft.com/office/word/2010/wordprocessingShape">
                    <wps:wsp>
                      <wps:cNvSpPr/>
                      <wps:spPr>
                        <a:xfrm>
                          <a:off x="0" y="0"/>
                          <a:ext cx="2719511" cy="587375"/>
                        </a:xfrm>
                        <a:prstGeom prst="rightArrow">
                          <a:avLst/>
                        </a:prstGeom>
                        <a:solidFill>
                          <a:schemeClr val="tx1">
                            <a:lumMod val="85000"/>
                            <a:lumOff val="1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57F2C5" w14:textId="0D487F59" w:rsidR="009A6383" w:rsidRPr="009A6383" w:rsidRDefault="009A6383" w:rsidP="009A6383">
                            <w:pPr>
                              <w:spacing w:after="0" w:line="240" w:lineRule="auto"/>
                              <w:jc w:val="center"/>
                              <w:rPr>
                                <w:b/>
                                <w:bCs/>
                                <w:sz w:val="20"/>
                                <w:szCs w:val="16"/>
                                <w:lang w:val="en-US"/>
                              </w:rPr>
                            </w:pPr>
                            <w:r w:rsidRPr="009A6383">
                              <w:rPr>
                                <w:b/>
                                <w:bCs/>
                                <w:sz w:val="20"/>
                                <w:szCs w:val="16"/>
                                <w:lang w:val="en-US"/>
                              </w:rPr>
                              <w:t>Chế biến, nhập khẩu, phân phối, tiêu thụ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55E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7" type="#_x0000_t13" style="position:absolute;left:0;text-align:left;margin-left:193.95pt;margin-top:5.35pt;width:214.15pt;height:4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" adj="19267" fillcolor="#272727 [2749]" strokecolor="#030e13 [484]" strokeweight="1pt">
                <v:textbox inset="0,0,0,0">
                  <w:txbxContent>
                    <w:p w14:paraId="5C57F2C5" w14:textId="0D487F59" w:rsidR="009A6383" w:rsidRPr="009A6383" w:rsidRDefault="009A6383" w:rsidP="009A6383">
                      <w:pPr>
                        <w:spacing w:after="0" w:line="240" w:lineRule="auto"/>
                        <w:jc w:val="center"/>
                        <w:rPr>
                          <w:b/>
                          <w:bCs/>
                          <w:sz w:val="20"/>
                          <w:szCs w:val="16"/>
                          <w:lang w:val="en-US"/>
                        </w:rPr>
                      </w:pPr>
                      <w:r w:rsidRPr="009A6383">
                        <w:rPr>
                          <w:b/>
                          <w:bCs/>
                          <w:sz w:val="20"/>
                          <w:szCs w:val="16"/>
                          <w:lang w:val="en-US"/>
                        </w:rPr>
                        <w:t>Chế biến, nhập khẩu, phân phối, tiêu thụ</w:t>
                      </w:r>
                    </w:p>
                  </w:txbxContent>
                </v:textbox>
              </v:shape>
            </w:pict>
          </mc:Fallback>
        </mc:AlternateContent>
      </w:r>
      <w:r w:rsidR="00547DF1">
        <w:rPr>
          <w:noProof/>
        </w:rPr>
        <mc:AlternateContent>
          <mc:Choice Requires="wps">
            <w:drawing>
              <wp:anchor distT="0" distB="0" distL="114300" distR="114300" simplePos="0" relativeHeight="251658251" behindDoc="0" locked="0" layoutInCell="1" allowOverlap="1" wp14:anchorId="76B38D0C" wp14:editId="40F436EA">
                <wp:simplePos x="0" y="0"/>
                <wp:positionH relativeFrom="column">
                  <wp:posOffset>3671559</wp:posOffset>
                </wp:positionH>
                <wp:positionV relativeFrom="paragraph">
                  <wp:posOffset>17780</wp:posOffset>
                </wp:positionV>
                <wp:extent cx="1828800" cy="1828800"/>
                <wp:effectExtent l="0" t="0" r="0" b="0"/>
                <wp:wrapNone/>
                <wp:docPr id="20654342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E4C33F" w14:textId="642EAFA3" w:rsidR="00547DF1" w:rsidRPr="00547DF1" w:rsidRDefault="00547DF1" w:rsidP="00547DF1">
                            <w:pPr>
                              <w:jc w:val="cente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tế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B38D0C" id="Text Box 1" o:spid="_x0000_s1028" type="#_x0000_t202" style="position:absolute;left:0;text-align:left;margin-left:289.1pt;margin-top:1.4pt;width:2in;height:2in;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" filled="f" stroked="f">
                <v:textbox style="mso-fit-shape-to-text:t">
                  <w:txbxContent>
                    <w:p w14:paraId="5EE4C33F" w14:textId="642EAFA3" w:rsidR="00547DF1" w:rsidRPr="00547DF1" w:rsidRDefault="00547DF1" w:rsidP="00547DF1">
                      <w:pPr>
                        <w:jc w:val="cente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tế</w:t>
                      </w:r>
                    </w:p>
                  </w:txbxContent>
                </v:textbox>
              </v:shape>
            </w:pict>
          </mc:Fallback>
        </mc:AlternateContent>
      </w:r>
      <w:r w:rsidR="00547DF1">
        <w:rPr>
          <w:noProof/>
        </w:rPr>
        <mc:AlternateContent>
          <mc:Choice Requires="wps">
            <w:drawing>
              <wp:anchor distT="0" distB="0" distL="114300" distR="114300" simplePos="0" relativeHeight="251658250" behindDoc="0" locked="0" layoutInCell="1" allowOverlap="1" wp14:anchorId="4D1CE1E5" wp14:editId="44E7183E">
                <wp:simplePos x="0" y="0"/>
                <wp:positionH relativeFrom="column">
                  <wp:posOffset>1157228</wp:posOffset>
                </wp:positionH>
                <wp:positionV relativeFrom="paragraph">
                  <wp:posOffset>18373</wp:posOffset>
                </wp:positionV>
                <wp:extent cx="1828800" cy="1828800"/>
                <wp:effectExtent l="0" t="0" r="0" b="0"/>
                <wp:wrapNone/>
                <wp:docPr id="48498007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234E67" w14:textId="23131A9D" w:rsidR="00547DF1" w:rsidRPr="00547DF1" w:rsidRDefault="00547DF1" w:rsidP="00547DF1">
                            <w:pPr>
                              <w:jc w:val="cente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DF1">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Nông nghiệp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1CE1E5" id="_x0000_s1029" type="#_x0000_t202" style="position:absolute;left:0;text-align:left;margin-left:91.1pt;margin-top:1.45pt;width:2in;height:2in;z-index:2516582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" filled="f" stroked="f">
                <v:textbox style="mso-fit-shape-to-text:t">
                  <w:txbxContent>
                    <w:p w14:paraId="56234E67" w14:textId="23131A9D" w:rsidR="00547DF1" w:rsidRPr="00547DF1" w:rsidRDefault="00547DF1" w:rsidP="00547DF1">
                      <w:pPr>
                        <w:jc w:val="center"/>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7DF1">
                        <w:rPr>
                          <w:bCs/>
                          <w:i/>
                          <w:i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Nông nghiệp</w:t>
                      </w:r>
                    </w:p>
                  </w:txbxContent>
                </v:textbox>
              </v:shape>
            </w:pict>
          </mc:Fallback>
        </mc:AlternateContent>
      </w:r>
      <w:r w:rsidR="000B2CDE">
        <w:rPr>
          <w:noProof/>
        </w:rPr>
        <w:drawing>
          <wp:anchor distT="0" distB="0" distL="114300" distR="114300" simplePos="0" relativeHeight="251658243" behindDoc="0" locked="0" layoutInCell="1" allowOverlap="1" wp14:anchorId="1AF29365" wp14:editId="36EB441F">
            <wp:simplePos x="0" y="0"/>
            <wp:positionH relativeFrom="column">
              <wp:posOffset>132958</wp:posOffset>
            </wp:positionH>
            <wp:positionV relativeFrom="paragraph">
              <wp:posOffset>53243</wp:posOffset>
            </wp:positionV>
            <wp:extent cx="576717" cy="576717"/>
            <wp:effectExtent l="0" t="0" r="0" b="0"/>
            <wp:wrapNone/>
            <wp:docPr id="338119781" name="Graphic 3" descr="Farm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19781" name="Graphic 338119781" descr="Farm scen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76717" cy="576717"/>
                    </a:xfrm>
                    <a:prstGeom prst="rect">
                      <a:avLst/>
                    </a:prstGeom>
                  </pic:spPr>
                </pic:pic>
              </a:graphicData>
            </a:graphic>
            <wp14:sizeRelH relativeFrom="margin">
              <wp14:pctWidth>0</wp14:pctWidth>
            </wp14:sizeRelH>
            <wp14:sizeRelV relativeFrom="margin">
              <wp14:pctHeight>0</wp14:pctHeight>
            </wp14:sizeRelV>
          </wp:anchor>
        </w:drawing>
      </w:r>
      <w:r w:rsidR="000B2CDE">
        <w:rPr>
          <w:noProof/>
        </w:rPr>
        <mc:AlternateContent>
          <mc:Choice Requires="wps">
            <w:drawing>
              <wp:anchor distT="0" distB="0" distL="114300" distR="114300" simplePos="0" relativeHeight="251658241" behindDoc="0" locked="0" layoutInCell="1" allowOverlap="1" wp14:anchorId="737D8AD0" wp14:editId="4E5FE9D8">
                <wp:simplePos x="0" y="0"/>
                <wp:positionH relativeFrom="column">
                  <wp:posOffset>796780</wp:posOffset>
                </wp:positionH>
                <wp:positionV relativeFrom="paragraph">
                  <wp:posOffset>160099</wp:posOffset>
                </wp:positionV>
                <wp:extent cx="1650473" cy="447636"/>
                <wp:effectExtent l="0" t="19050" r="45085" b="29210"/>
                <wp:wrapNone/>
                <wp:docPr id="1600497123" name="Arrow: Right 2"/>
                <wp:cNvGraphicFramePr/>
                <a:graphic xmlns:a="http://schemas.openxmlformats.org/drawingml/2006/main">
                  <a:graphicData uri="http://schemas.microsoft.com/office/word/2010/wordprocessingShape">
                    <wps:wsp>
                      <wps:cNvSpPr/>
                      <wps:spPr>
                        <a:xfrm>
                          <a:off x="0" y="0"/>
                          <a:ext cx="1650473" cy="447636"/>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B5DF32" w14:textId="10620AF1" w:rsidR="000B2CDE" w:rsidRPr="000B2CDE" w:rsidRDefault="000B2CDE" w:rsidP="000B2CDE">
                            <w:pPr>
                              <w:spacing w:after="0" w:line="240" w:lineRule="auto"/>
                              <w:jc w:val="center"/>
                              <w:rPr>
                                <w:b/>
                                <w:bCs/>
                                <w:sz w:val="20"/>
                                <w:szCs w:val="16"/>
                                <w:lang w:val="en-US"/>
                              </w:rPr>
                            </w:pPr>
                            <w:r w:rsidRPr="000B2CDE">
                              <w:rPr>
                                <w:b/>
                                <w:bCs/>
                                <w:sz w:val="20"/>
                                <w:szCs w:val="16"/>
                                <w:lang w:val="en-US"/>
                              </w:rPr>
                              <w:t>Sản xuất ban đầu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8AD0" id="_x0000_s1030" type="#_x0000_t13" style="position:absolute;left:0;text-align:left;margin-left:62.75pt;margin-top:12.6pt;width:129.9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" adj="18671" fillcolor="black [3213]" strokecolor="#030e13 [484]" strokeweight="1pt">
                <v:textbox inset="0,0,0,0">
                  <w:txbxContent>
                    <w:p w14:paraId="36B5DF32" w14:textId="10620AF1" w:rsidR="000B2CDE" w:rsidRPr="000B2CDE" w:rsidRDefault="000B2CDE" w:rsidP="000B2CDE">
                      <w:pPr>
                        <w:spacing w:after="0" w:line="240" w:lineRule="auto"/>
                        <w:jc w:val="center"/>
                        <w:rPr>
                          <w:b/>
                          <w:bCs/>
                          <w:sz w:val="20"/>
                          <w:szCs w:val="16"/>
                          <w:lang w:val="en-US"/>
                        </w:rPr>
                      </w:pPr>
                      <w:r w:rsidRPr="000B2CDE">
                        <w:rPr>
                          <w:b/>
                          <w:bCs/>
                          <w:sz w:val="20"/>
                          <w:szCs w:val="16"/>
                          <w:lang w:val="en-US"/>
                        </w:rPr>
                        <w:t>Sản xuất ban đầu</w:t>
                      </w:r>
                    </w:p>
                  </w:txbxContent>
                </v:textbox>
              </v:shape>
            </w:pict>
          </mc:Fallback>
        </mc:AlternateContent>
      </w:r>
    </w:p>
    <w:p w14:paraId="47007C2B" w14:textId="0535BEB8" w:rsidR="0008618B" w:rsidRDefault="0008618B" w:rsidP="00274BC5">
      <w:pPr>
        <w:ind w:firstLine="426"/>
        <w:jc w:val="both"/>
      </w:pPr>
    </w:p>
    <w:p w14:paraId="6BFC298B" w14:textId="547A8824" w:rsidR="007F448C" w:rsidRDefault="007F448C" w:rsidP="00274BC5">
      <w:pPr>
        <w:ind w:firstLine="426"/>
        <w:jc w:val="both"/>
      </w:pPr>
      <w:r>
        <w:t xml:space="preserve">a) </w:t>
      </w:r>
    </w:p>
    <w:p w14:paraId="6CCE5FEF" w14:textId="064DA694" w:rsidR="0008618B" w:rsidRDefault="0060663A" w:rsidP="00274BC5">
      <w:pPr>
        <w:ind w:firstLine="426"/>
        <w:jc w:val="both"/>
      </w:pPr>
      <w:r>
        <w:rPr>
          <w:noProof/>
        </w:rPr>
        <w:drawing>
          <wp:anchor distT="0" distB="0" distL="114300" distR="114300" simplePos="0" relativeHeight="251658246" behindDoc="0" locked="0" layoutInCell="1" allowOverlap="1" wp14:anchorId="29DEC396" wp14:editId="7ABA154A">
            <wp:simplePos x="0" y="0"/>
            <wp:positionH relativeFrom="margin">
              <wp:align>right</wp:align>
            </wp:positionH>
            <wp:positionV relativeFrom="paragraph">
              <wp:posOffset>176438</wp:posOffset>
            </wp:positionV>
            <wp:extent cx="690245" cy="690245"/>
            <wp:effectExtent l="0" t="0" r="0" b="0"/>
            <wp:wrapNone/>
            <wp:docPr id="593891446" name="Graphic 4" descr="Table set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6970" name="Graphic 849906970" descr="Table sett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690542" cy="690542"/>
                    </a:xfrm>
                    <a:prstGeom prst="rect">
                      <a:avLst/>
                    </a:prstGeom>
                  </pic:spPr>
                </pic:pic>
              </a:graphicData>
            </a:graphic>
            <wp14:sizeRelH relativeFrom="margin">
              <wp14:pctWidth>0</wp14:pctWidth>
            </wp14:sizeRelH>
            <wp14:sizeRelV relativeFrom="margin">
              <wp14:pctHeight>0</wp14:pctHeight>
            </wp14:sizeRelV>
          </wp:anchor>
        </w:drawing>
      </w:r>
      <w:r w:rsidR="00263287">
        <w:rPr>
          <w:noProof/>
        </w:rPr>
        <mc:AlternateContent>
          <mc:Choice Requires="wps">
            <w:drawing>
              <wp:anchor distT="0" distB="0" distL="114300" distR="114300" simplePos="0" relativeHeight="251658247" behindDoc="0" locked="0" layoutInCell="1" allowOverlap="1" wp14:anchorId="57C4EF59" wp14:editId="1296CFF0">
                <wp:simplePos x="0" y="0"/>
                <wp:positionH relativeFrom="column">
                  <wp:posOffset>796290</wp:posOffset>
                </wp:positionH>
                <wp:positionV relativeFrom="paragraph">
                  <wp:posOffset>68360</wp:posOffset>
                </wp:positionV>
                <wp:extent cx="4385945" cy="588010"/>
                <wp:effectExtent l="0" t="19050" r="33655" b="40640"/>
                <wp:wrapNone/>
                <wp:docPr id="2033647609" name="Arrow: Right 2"/>
                <wp:cNvGraphicFramePr/>
                <a:graphic xmlns:a="http://schemas.openxmlformats.org/drawingml/2006/main">
                  <a:graphicData uri="http://schemas.microsoft.com/office/word/2010/wordprocessingShape">
                    <wps:wsp>
                      <wps:cNvSpPr/>
                      <wps:spPr>
                        <a:xfrm>
                          <a:off x="0" y="0"/>
                          <a:ext cx="4385945" cy="588010"/>
                        </a:xfrm>
                        <a:prstGeom prst="rightArrow">
                          <a:avLst/>
                        </a:prstGeom>
                        <a:solidFill>
                          <a:srgbClr val="000000">
                            <a:alpha val="43922"/>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09396" w14:textId="48EF9716" w:rsidR="00503CC6" w:rsidRPr="000B2CDE" w:rsidRDefault="00BA0A83" w:rsidP="00BA0A83">
                            <w:pPr>
                              <w:spacing w:after="0" w:line="240" w:lineRule="auto"/>
                              <w:ind w:firstLine="284"/>
                              <w:rPr>
                                <w:b/>
                                <w:bCs/>
                                <w:sz w:val="20"/>
                                <w:szCs w:val="16"/>
                                <w:lang w:val="en-US"/>
                              </w:rPr>
                            </w:pPr>
                            <w:r>
                              <w:rPr>
                                <w:b/>
                                <w:bCs/>
                                <w:sz w:val="20"/>
                                <w:szCs w:val="16"/>
                                <w:lang w:val="en-US"/>
                              </w:rPr>
                              <w:t>Nông nghiệp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4EF59" id="_x0000_s1031" type="#_x0000_t13" style="position:absolute;left:0;text-align:left;margin-left:62.7pt;margin-top:5.4pt;width:345.35pt;height:4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" adj="20152" fillcolor="black" strokecolor="#030e13 [484]" strokeweight="1pt">
                <v:fill opacity="28784f"/>
                <v:textbox inset="0,0,0,0">
                  <w:txbxContent>
                    <w:p w14:paraId="0BF09396" w14:textId="48EF9716" w:rsidR="00503CC6" w:rsidRPr="000B2CDE" w:rsidRDefault="00BA0A83" w:rsidP="00BA0A83">
                      <w:pPr>
                        <w:spacing w:after="0" w:line="240" w:lineRule="auto"/>
                        <w:ind w:firstLine="284"/>
                        <w:rPr>
                          <w:b/>
                          <w:bCs/>
                          <w:sz w:val="20"/>
                          <w:szCs w:val="16"/>
                          <w:lang w:val="en-US"/>
                        </w:rPr>
                      </w:pPr>
                      <w:r>
                        <w:rPr>
                          <w:b/>
                          <w:bCs/>
                          <w:sz w:val="20"/>
                          <w:szCs w:val="16"/>
                          <w:lang w:val="en-US"/>
                        </w:rPr>
                        <w:t>Nông nghiệp</w:t>
                      </w:r>
                    </w:p>
                  </w:txbxContent>
                </v:textbox>
              </v:shape>
            </w:pict>
          </mc:Fallback>
        </mc:AlternateContent>
      </w:r>
      <w:r w:rsidR="00263287">
        <w:rPr>
          <w:noProof/>
        </w:rPr>
        <mc:AlternateContent>
          <mc:Choice Requires="wps">
            <w:drawing>
              <wp:anchor distT="0" distB="0" distL="114300" distR="114300" simplePos="0" relativeHeight="251658248" behindDoc="0" locked="0" layoutInCell="1" allowOverlap="1" wp14:anchorId="35FCB8A2" wp14:editId="274DCD99">
                <wp:simplePos x="0" y="0"/>
                <wp:positionH relativeFrom="column">
                  <wp:posOffset>1791335</wp:posOffset>
                </wp:positionH>
                <wp:positionV relativeFrom="paragraph">
                  <wp:posOffset>255775</wp:posOffset>
                </wp:positionV>
                <wp:extent cx="3406775" cy="419826"/>
                <wp:effectExtent l="0" t="19050" r="41275" b="37465"/>
                <wp:wrapNone/>
                <wp:docPr id="1399736025" name="Arrow: Right 2"/>
                <wp:cNvGraphicFramePr/>
                <a:graphic xmlns:a="http://schemas.openxmlformats.org/drawingml/2006/main">
                  <a:graphicData uri="http://schemas.microsoft.com/office/word/2010/wordprocessingShape">
                    <wps:wsp>
                      <wps:cNvSpPr/>
                      <wps:spPr>
                        <a:xfrm>
                          <a:off x="0" y="0"/>
                          <a:ext cx="3406775" cy="419826"/>
                        </a:xfrm>
                        <a:prstGeom prst="rightArrow">
                          <a:avLst/>
                        </a:prstGeom>
                        <a:solidFill>
                          <a:srgbClr val="000000">
                            <a:alpha val="32157"/>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88A988" w14:textId="27C381C4" w:rsidR="00503CC6" w:rsidRPr="000B2CDE" w:rsidRDefault="00BA0A83" w:rsidP="00263287">
                            <w:pPr>
                              <w:spacing w:after="120" w:line="240" w:lineRule="auto"/>
                              <w:jc w:val="center"/>
                              <w:rPr>
                                <w:b/>
                                <w:bCs/>
                                <w:sz w:val="20"/>
                                <w:szCs w:val="16"/>
                                <w:lang w:val="en-US"/>
                              </w:rPr>
                            </w:pPr>
                            <w:r>
                              <w:rPr>
                                <w:b/>
                                <w:bCs/>
                                <w:sz w:val="20"/>
                                <w:szCs w:val="16"/>
                                <w:lang w:val="en-US"/>
                              </w:rPr>
                              <w:t>Y tế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B8A2" id="_x0000_s1032" type="#_x0000_t13" style="position:absolute;left:0;text-align:left;margin-left:141.05pt;margin-top:20.15pt;width:268.25pt;height:33.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" adj="20269" fillcolor="black" strokecolor="#030e13 [484]" strokeweight="1pt">
                <v:fill opacity="21074f"/>
                <v:textbox inset="0,0,0,0">
                  <w:txbxContent>
                    <w:p w14:paraId="3B88A988" w14:textId="27C381C4" w:rsidR="00503CC6" w:rsidRPr="000B2CDE" w:rsidRDefault="00BA0A83" w:rsidP="00263287">
                      <w:pPr>
                        <w:spacing w:after="120" w:line="240" w:lineRule="auto"/>
                        <w:jc w:val="center"/>
                        <w:rPr>
                          <w:b/>
                          <w:bCs/>
                          <w:sz w:val="20"/>
                          <w:szCs w:val="16"/>
                          <w:lang w:val="en-US"/>
                        </w:rPr>
                      </w:pPr>
                      <w:r>
                        <w:rPr>
                          <w:b/>
                          <w:bCs/>
                          <w:sz w:val="20"/>
                          <w:szCs w:val="16"/>
                          <w:lang w:val="en-US"/>
                        </w:rPr>
                        <w:t>Y tế</w:t>
                      </w:r>
                    </w:p>
                  </w:txbxContent>
                </v:textbox>
              </v:shape>
            </w:pict>
          </mc:Fallback>
        </mc:AlternateContent>
      </w:r>
      <w:r w:rsidR="00503CC6">
        <w:rPr>
          <w:noProof/>
        </w:rPr>
        <w:drawing>
          <wp:anchor distT="0" distB="0" distL="114300" distR="114300" simplePos="0" relativeHeight="251658245" behindDoc="0" locked="0" layoutInCell="1" allowOverlap="1" wp14:anchorId="4921601F" wp14:editId="4CF55491">
            <wp:simplePos x="0" y="0"/>
            <wp:positionH relativeFrom="column">
              <wp:posOffset>132715</wp:posOffset>
            </wp:positionH>
            <wp:positionV relativeFrom="paragraph">
              <wp:posOffset>209170</wp:posOffset>
            </wp:positionV>
            <wp:extent cx="576717" cy="576717"/>
            <wp:effectExtent l="0" t="0" r="0" b="0"/>
            <wp:wrapNone/>
            <wp:docPr id="561082275" name="Graphic 3" descr="Farm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19781" name="Graphic 338119781" descr="Farm scene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76717" cy="576717"/>
                    </a:xfrm>
                    <a:prstGeom prst="rect">
                      <a:avLst/>
                    </a:prstGeom>
                  </pic:spPr>
                </pic:pic>
              </a:graphicData>
            </a:graphic>
            <wp14:sizeRelH relativeFrom="margin">
              <wp14:pctWidth>0</wp14:pctWidth>
            </wp14:sizeRelH>
            <wp14:sizeRelV relativeFrom="margin">
              <wp14:pctHeight>0</wp14:pctHeight>
            </wp14:sizeRelV>
          </wp:anchor>
        </w:drawing>
      </w:r>
    </w:p>
    <w:p w14:paraId="63EA7A15" w14:textId="62B01E86" w:rsidR="0008618B" w:rsidRDefault="00503CC6" w:rsidP="00274BC5">
      <w:pPr>
        <w:ind w:firstLine="426"/>
        <w:jc w:val="both"/>
      </w:pPr>
      <w:r>
        <w:rPr>
          <w:noProof/>
        </w:rPr>
        <mc:AlternateContent>
          <mc:Choice Requires="wps">
            <w:drawing>
              <wp:anchor distT="0" distB="0" distL="114300" distR="114300" simplePos="0" relativeHeight="251658249" behindDoc="0" locked="0" layoutInCell="1" allowOverlap="1" wp14:anchorId="6974AD59" wp14:editId="155F4669">
                <wp:simplePos x="0" y="0"/>
                <wp:positionH relativeFrom="margin">
                  <wp:posOffset>1301115</wp:posOffset>
                </wp:positionH>
                <wp:positionV relativeFrom="paragraph">
                  <wp:posOffset>119743</wp:posOffset>
                </wp:positionV>
                <wp:extent cx="3896110" cy="454692"/>
                <wp:effectExtent l="0" t="19050" r="47625" b="40640"/>
                <wp:wrapNone/>
                <wp:docPr id="453185662" name="Arrow: Right 2"/>
                <wp:cNvGraphicFramePr/>
                <a:graphic xmlns:a="http://schemas.openxmlformats.org/drawingml/2006/main">
                  <a:graphicData uri="http://schemas.microsoft.com/office/word/2010/wordprocessingShape">
                    <wps:wsp>
                      <wps:cNvSpPr/>
                      <wps:spPr>
                        <a:xfrm>
                          <a:off x="0" y="0"/>
                          <a:ext cx="3896110" cy="454692"/>
                        </a:xfrm>
                        <a:prstGeom prst="rightArrow">
                          <a:avLst/>
                        </a:prstGeom>
                        <a:solidFill>
                          <a:srgbClr val="000000">
                            <a:alpha val="250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C2A9BD" w14:textId="61882CAE" w:rsidR="00503CC6" w:rsidRPr="000B2CDE" w:rsidRDefault="00BA0A83" w:rsidP="000B2CDE">
                            <w:pPr>
                              <w:spacing w:after="0" w:line="240" w:lineRule="auto"/>
                              <w:jc w:val="center"/>
                              <w:rPr>
                                <w:b/>
                                <w:bCs/>
                                <w:sz w:val="20"/>
                                <w:szCs w:val="16"/>
                                <w:lang w:val="en-US"/>
                              </w:rPr>
                            </w:pPr>
                            <w:r>
                              <w:rPr>
                                <w:b/>
                                <w:bCs/>
                                <w:sz w:val="20"/>
                                <w:szCs w:val="16"/>
                                <w:lang w:val="en-US"/>
                              </w:rPr>
                              <w:t>Công Thương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4AD59" id="_x0000_s1033" type="#_x0000_t13" style="position:absolute;left:0;text-align:left;margin-left:102.45pt;margin-top:9.45pt;width:306.8pt;height:35.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" adj="20340" fillcolor="black" strokecolor="#030e13 [484]" strokeweight="1pt">
                <v:fill opacity="16448f"/>
                <v:textbox inset="0,0,0,0">
                  <w:txbxContent>
                    <w:p w14:paraId="2FC2A9BD" w14:textId="61882CAE" w:rsidR="00503CC6" w:rsidRPr="000B2CDE" w:rsidRDefault="00BA0A83" w:rsidP="000B2CDE">
                      <w:pPr>
                        <w:spacing w:after="0" w:line="240" w:lineRule="auto"/>
                        <w:jc w:val="center"/>
                        <w:rPr>
                          <w:b/>
                          <w:bCs/>
                          <w:sz w:val="20"/>
                          <w:szCs w:val="16"/>
                          <w:lang w:val="en-US"/>
                        </w:rPr>
                      </w:pPr>
                      <w:r>
                        <w:rPr>
                          <w:b/>
                          <w:bCs/>
                          <w:sz w:val="20"/>
                          <w:szCs w:val="16"/>
                          <w:lang w:val="en-US"/>
                        </w:rPr>
                        <w:t>Công Thương</w:t>
                      </w:r>
                    </w:p>
                  </w:txbxContent>
                </v:textbox>
                <w10:wrap anchorx="margin"/>
              </v:shape>
            </w:pict>
          </mc:Fallback>
        </mc:AlternateContent>
      </w:r>
    </w:p>
    <w:p w14:paraId="6A551C51" w14:textId="77777777" w:rsidR="0008618B" w:rsidRDefault="0008618B" w:rsidP="00274BC5">
      <w:pPr>
        <w:ind w:firstLine="426"/>
        <w:jc w:val="both"/>
      </w:pPr>
    </w:p>
    <w:p w14:paraId="65C69E4B" w14:textId="76E3435B" w:rsidR="002569C6" w:rsidRDefault="002569C6" w:rsidP="00274BC5">
      <w:pPr>
        <w:ind w:firstLine="426"/>
        <w:jc w:val="both"/>
      </w:pPr>
      <w:r>
        <w:t>b)</w:t>
      </w:r>
    </w:p>
    <w:p w14:paraId="6248A411" w14:textId="57F430F0" w:rsidR="0008618B" w:rsidRPr="0097202F" w:rsidRDefault="001C3378" w:rsidP="0097202F">
      <w:pPr>
        <w:ind w:firstLine="426"/>
        <w:jc w:val="center"/>
        <w:rPr>
          <w:b/>
          <w:bCs/>
          <w:i/>
          <w:iCs/>
        </w:rPr>
      </w:pPr>
      <w:r w:rsidRPr="0097202F">
        <w:rPr>
          <w:b/>
          <w:bCs/>
          <w:i/>
          <w:iCs/>
        </w:rPr>
        <w:t xml:space="preserve">Sự khác biệt giữa </w:t>
      </w:r>
      <w:r w:rsidR="0097202F">
        <w:rPr>
          <w:b/>
          <w:bCs/>
          <w:i/>
          <w:iCs/>
        </w:rPr>
        <w:t xml:space="preserve">quản lý </w:t>
      </w:r>
      <w:r w:rsidR="00356729" w:rsidRPr="0097202F">
        <w:rPr>
          <w:b/>
          <w:bCs/>
          <w:i/>
          <w:iCs/>
        </w:rPr>
        <w:t xml:space="preserve">đa ngành </w:t>
      </w:r>
      <w:r w:rsidR="00745E5F" w:rsidRPr="0097202F">
        <w:rPr>
          <w:b/>
          <w:bCs/>
          <w:i/>
          <w:iCs/>
        </w:rPr>
        <w:t>theo chuỗi</w:t>
      </w:r>
      <w:r w:rsidR="002569C6">
        <w:rPr>
          <w:b/>
          <w:bCs/>
          <w:i/>
          <w:iCs/>
        </w:rPr>
        <w:t xml:space="preserve"> (a)</w:t>
      </w:r>
      <w:r w:rsidR="00745E5F" w:rsidRPr="0097202F">
        <w:rPr>
          <w:b/>
          <w:bCs/>
          <w:i/>
          <w:iCs/>
        </w:rPr>
        <w:t xml:space="preserve"> và </w:t>
      </w:r>
      <w:r w:rsidR="008E7DA7">
        <w:rPr>
          <w:b/>
          <w:bCs/>
          <w:i/>
          <w:iCs/>
        </w:rPr>
        <w:t xml:space="preserve">quản lý </w:t>
      </w:r>
      <w:r w:rsidR="00745E5F" w:rsidRPr="0097202F">
        <w:rPr>
          <w:b/>
          <w:bCs/>
          <w:i/>
          <w:iCs/>
        </w:rPr>
        <w:t>đa ngành theo nhóm ngành hàng</w:t>
      </w:r>
      <w:r w:rsidR="002569C6">
        <w:rPr>
          <w:b/>
          <w:bCs/>
          <w:i/>
          <w:iCs/>
        </w:rPr>
        <w:t xml:space="preserve"> (b)</w:t>
      </w:r>
    </w:p>
    <w:p w14:paraId="156AF2AD" w14:textId="77777777" w:rsidR="006A4A81" w:rsidRDefault="006A4A81" w:rsidP="006A4A81">
      <w:pPr>
        <w:ind w:firstLine="426"/>
        <w:jc w:val="both"/>
      </w:pPr>
      <w:r>
        <w:t xml:space="preserve">Về công cụ quản lý an toàn thực phẩm, các quốc gia áp dụng mô hình này thường sử dụng hệ thống quy chuẩn, tiêu chuẩn nghiêm ngặt và nhất quán cho từng khâu trong chuỗi giá trị thực phẩm. Thông thường, nếu chỉ có một cơ quan duy nhất quản lý toàn bộ chuỗi thực phẩm, cơ quan này sẽ chịu trách nhiệm toàn bộ cho việc xây dựng các tiêu chuẩn từ sản xuất ban đầu cho đến khi thực phẩm đến tay người tiêu dùng. Tuy nhiên, nếu có sự tham gia của nhiều cơ quan, tiêu chuẩn đầu vào và đầu ra của từng giai đoạn trong chuỗi sẽ được </w:t>
      </w:r>
      <w:r>
        <w:lastRenderedPageBreak/>
        <w:t>giao cho cơ quan có chuyên môn sâu nhất của giai đoạn đó xây dựng. Ví dụ đối với tiêu chuẩn dư lượng tối đa (MRL) sau khi kết thúc giai đoạn sản xuất ban đầu, tại Nhật Bản, ngành Nông nghiệp là cơ quan đưa ra các yêu cầu hoặc đề xuất thiết lập tiêu chuẩn MRL mới khi có các loại thuốc bảo vệ thực vật mới được đăng ký sử dụng trong nước, sau đó ngành Y tế sẽ dựa trên các dữ liệu khoa học và đánh giá nguy cơ để chính thức ban hành tiêu chuẩn trong danh mục "Positive List" để kiểm soát an toàn thực phẩm. Ngay cả đối với các quốc gia châu Âu như Pháp, Đức, Ireland, khi việc xây dựng tiêu chuẩn MRL được ban hành ở cấp Liên minh là EFSA (Cơ quan An toàn Thực phẩm Châu Âu), ngành Nông nghiệp vẫn là cơ quan đại diện cho mỗi quốc gia trong việc tham gia biểu quyết và phê duyệt các mức MRL này.</w:t>
      </w:r>
    </w:p>
    <w:p w14:paraId="42EC8F45" w14:textId="77777777" w:rsidR="006A4A81" w:rsidRDefault="006A4A81" w:rsidP="006A4A81">
      <w:pPr>
        <w:ind w:firstLine="426"/>
        <w:jc w:val="both"/>
      </w:pPr>
      <w:r>
        <w:t>Năng lực thực thi quản lý an toàn thực phẩm cũng là một thế mạnh của mô hình. Với các quốc gia áp dụng mô hình này, mạng lưới thực thi luôn bảo đảm độ bao phủ rộng khắp trên toàn quốc. Tại Canada, cơ quan đầu mối CFIA có mạng lưới văn phòng thực địa và phòng thí nghiệm với hơn 6.500 nhân sự phân bố đều cả 4 khu vực của quốc gia. Trong khi đó, cơ quan đầu mối về quản lý an toàn thực phẩm tại Nhật Bản lại không có được đội ngũ thanh tra đồ sộ như Canada nên cơ quan này tận dụng mạng lưới cơ sở là các Trung tâm Y tế công cộng Hokenjo dưới sự quản lý của chính quyền địa phương. Thậm chí, FSAI của Ireland còn sử dụng hình thức “hợp đồng dịch vụ” để ký kết với các cơ quan chuyên trách thực thi tại cấp cơ sở như các cơ quan dịch vụ y tế (HSE) để làm đòn bẩy cho năng lực thực thi của mình.</w:t>
      </w:r>
    </w:p>
    <w:p w14:paraId="08411B4B" w14:textId="77777777" w:rsidR="006A4A81" w:rsidRDefault="006A4A81" w:rsidP="006A4A81">
      <w:pPr>
        <w:ind w:firstLine="426"/>
        <w:jc w:val="both"/>
      </w:pPr>
      <w:r>
        <w:t xml:space="preserve">Như vậy, dù là một cơ quan quản lý cả chuỗi thực phẩm (đơn ngành) hay nhiều cơ quan quản lý nối tiếp nhau theo chuỗi giá trị thực phẩm (đa ngành), mô hình này đều hướng tới mục tiêu bảo đảm sự nhất quán trong chính sách và chiều sâu năng lực thực thi trong quản lý an toàn thực phẩm tại từng khâu của chuỗi. </w:t>
      </w:r>
    </w:p>
    <w:p w14:paraId="6EDF6631" w14:textId="44C0BBD3" w:rsidR="00093F59" w:rsidRDefault="006A4A81" w:rsidP="006A4A81">
      <w:pPr>
        <w:ind w:firstLine="426"/>
        <w:jc w:val="both"/>
      </w:pPr>
      <w:r>
        <w:t>Mô hình quản lý chỉ bao gồm thực phẩm đã chứng minh được tính hiệu quả vượt trội tại các quốc gia tiên tiến. Bài học rút ra là an toàn thực phẩm cần được nhìn nhận như một chuỗi giá trị liên kết chặt chẽ, nơi mà tính chuyên môn hóa và sự minh bạch trong quản lý chính là chìa khóa để xây dựng niềm tin cho người tiêu dùng và thúc đẩy phát triển kinh tế bền vững. Đây chính là hình mẫu quản trị mà các quốc gia đang phát triển có thể tham khảo để nâng cao năng lực quản lý an toàn thực phẩm trong kỷ nguyên mới.</w:t>
      </w:r>
    </w:p>
    <w:p w14:paraId="0A5CB1F5" w14:textId="20241C46" w:rsidR="0084113C" w:rsidRPr="00623442" w:rsidRDefault="0084113C" w:rsidP="00623442">
      <w:pPr>
        <w:pStyle w:val="Heading2"/>
      </w:pPr>
      <w:r w:rsidRPr="00623442">
        <w:t xml:space="preserve">2. Mô hình quản lý </w:t>
      </w:r>
      <w:r w:rsidR="00623442" w:rsidRPr="00623442">
        <w:t>thực phẩm và dược phẩm</w:t>
      </w:r>
      <w:r w:rsidR="00623442">
        <w:t xml:space="preserve"> (FDA)</w:t>
      </w:r>
    </w:p>
    <w:p w14:paraId="2B4ED9C7" w14:textId="77777777" w:rsidR="00746EC6" w:rsidRDefault="00746EC6" w:rsidP="00746EC6">
      <w:pPr>
        <w:ind w:firstLine="426"/>
        <w:jc w:val="both"/>
      </w:pPr>
      <w:r>
        <w:t xml:space="preserve">Mô hình quản lý thực phẩm và dược phẩm (FDA) là mô hình phổ biến và cơ quan quản lý có quyền hạn lớn nhất hiện nay. Hoa Kỳ là quốc gia đầu tiên xây dựng mô hình này với sứ mệnh quản lý thực phẩm, dược phẩm, mỹ phẩm, thiết bị y tế và những sản phẩm liên quan đến sức khỏe con người bảo đảm hiệu quả, an toàn cho người bệnh nói riêng và người tiêu dùng nói chung. Sau này, FDA trở thành một kiểu mẫu cho rất nhiều quốc gia khác áp dụng. Trên thế giới có khoảng 100 quốc gia áp dụng mô hình FDA hoặc tương đương, trong đó có 34 quốc gia được Tổ chức Y tế Thế giới đánh giá đạt chuẩn cao (WLA: WHO Listed Authority) và khoảng 60 - 70 cơ quan khác có mô hình tương tự FDA nhưng quy mô nhỏ hơn hoặc đang trong lộ trình. Ngoài Hoa Kỳ, một số quốc gia rất thành công với mô hình </w:t>
      </w:r>
      <w:r>
        <w:lastRenderedPageBreak/>
        <w:t>FDA bao gồm Hàn Quốc, Trung Quốc, Thái Lan, Philippines (Chi tiết xem phụ lục đính kèm)</w:t>
      </w:r>
    </w:p>
    <w:p w14:paraId="0B057AD7" w14:textId="77777777" w:rsidR="00746EC6" w:rsidRDefault="00746EC6" w:rsidP="00746EC6">
      <w:pPr>
        <w:ind w:firstLine="426"/>
        <w:jc w:val="both"/>
      </w:pPr>
      <w:r>
        <w:t xml:space="preserve">Quan điểm cốt lõi của mô hình quản lý hỗn hợp thực phẩm, dược phẩm và các sản phẩm liên quan đến sức khỏe con người là sự chuyển dịch mạnh mẽ từ tư duy “ứng phó sự cố” sang “phòng ngừa sự cố”. </w:t>
      </w:r>
    </w:p>
    <w:p w14:paraId="6C4651E2" w14:textId="77777777" w:rsidR="00746EC6" w:rsidRDefault="00746EC6" w:rsidP="00746EC6">
      <w:pPr>
        <w:ind w:firstLine="426"/>
        <w:jc w:val="both"/>
      </w:pPr>
      <w:r>
        <w:t>Nguyên tắc xây dựng mô hình FDA là yêu cầu bắt buộc thực phẩm, dược phẩm hay bất kỳ sản phẩm nào có ảnh hưởng trực tiếp đến sức khỏe con người đều cần phải trải quy trình thẩm định kỹ thuật và hậu kiểm nghiêm ngặt tương đương nhau. Sự tối ưu của mô hình FDA nằm ở chiến lược tối giản thủ tục đầu vào nhưng siết chặt hậu kiểm thông qua công tác giám sát thị trường và lấy mẫu đột xuất. Chiến lược này luôn đi kèm với công cụ là bộ hướng dẫn các tiêu chuẩn xuyên suốt chuỗi giá trị thực phẩm “từ nông trại đến bàn ăn” của bất kỳ loại thực phẩm nào. Theo đó, mọi cơ sở sản xuất buộc phải tự ý thức tuân thủ về các ngưỡng kiểm soát tới hạn ngay từ lúc chuẩn bị nguyên liệu đầu vào cho đến khi sản phẩm được lưu thông trên thị trường.</w:t>
      </w:r>
    </w:p>
    <w:p w14:paraId="60C04BC0" w14:textId="77777777" w:rsidR="00746EC6" w:rsidRDefault="00746EC6" w:rsidP="00746EC6">
      <w:pPr>
        <w:ind w:firstLine="426"/>
        <w:jc w:val="both"/>
      </w:pPr>
      <w:r>
        <w:t xml:space="preserve">Khác với mô hình chỉ quản lý thực phẩm, trong hệ thống tổ chức của mô hình FDA bắt buộc phải hình thành một cơ quan độc lập duy nhất với quyền lực tập trung (cơ quan này thường có tên gọi là FDA hoặc tên gọi tương đương FDA, sau đây gọi chung là FDA). Tuy nhiên, vị trí pháp lý của cơ quan FDA lại rất linh hoạt giữa các quốc gia. Đối với Hoa Kỳ, FDA là cơ quan trực thuộc Bộ Y tế và có mối quan hệ chặt chẽ với Bộ Nông nghiệp (USDA). FDA Thái Lan và FDA Philippines cũng tương ứng trực thuộc Bộ Y tế công cộng Thái Lan và Bộ Y tế Philippines. Trong khi đó, cơ quan tương đương FDA của Hàn Quốc là MFDS lại đóng vai trò là cơ quan ngang Bộ, trực thuộc Chính phủ. </w:t>
      </w:r>
    </w:p>
    <w:p w14:paraId="4C27004E" w14:textId="77777777" w:rsidR="00746EC6" w:rsidRDefault="00746EC6" w:rsidP="00746EC6">
      <w:pPr>
        <w:ind w:firstLine="426"/>
        <w:jc w:val="both"/>
      </w:pPr>
      <w:r>
        <w:t>Tuy nhiên, dù có quyền lực tập trung về quản lý an toàn thực phẩm, nhưng tại mỗi quốc gia khác nhau, cơ quan FDA vẫn có những cơ chế khác nhau chia sẻ trách nhiệm quản lý an toàn thực phẩm theo chuỗi giá trị thực phẩm. Đa số các cơ quan FDA chia sẻ giai đoạn sản xuất ban đầu hoặc các nhóm nông sản với ngành Nông nghiệp. Ví dụ: ở Hoa Kỳ, FDA chia sẻ nhóm nông sản cho ngành Nông nghiệp là USDA (quản lý thực phẩm có nguồn gốc từ thịt, gia cầm, trứng); ở Thái Lan, Bộ Nông nghiệp và Hợp tác xã (MOAC) quản lý an toàn tại nguồn đối với nông sản tươi sống, thịt và thủy sản chưa chế biến còn Thai FDA sẽ quản lý các loại thực phẩm chế biến, đóng gói, phụ gia thực phẩm và việc ghi nhãn cho toàn bộ thị trường; tương tự ở Philippines, FDA quản lý toàn bộ lĩnh vực thực phẩm chế biến và đóng gói, phụ gia thực phẩm, thực phẩm bổ sung và nước đóng chai, còn ngành Nông nghiệp sẽ quản lý thực phẩm tươi sống, thịt, sản phẩm từ sữa và nông sản sơ chế. Nói cách khác, các cơ quan FDA thường có quan hệ cộng tác theo chuỗi giá trị thực phẩm với ngành Nông nghiệp.</w:t>
      </w:r>
    </w:p>
    <w:p w14:paraId="0F439E55" w14:textId="77777777" w:rsidR="00746EC6" w:rsidRDefault="00746EC6" w:rsidP="00746EC6">
      <w:pPr>
        <w:ind w:firstLine="426"/>
        <w:jc w:val="both"/>
      </w:pPr>
      <w:r>
        <w:t xml:space="preserve">Về công tác thực thi quản lý an toàn thực phẩm, nguyên tắc của mô hình FDA là siết chặt hậu kiểm thông qua công tác giám sát thị trường và lấy mẫu đột xuất. Do đó, để vận hành hiệu quả mô hình này đòi hỏi phải có chiều sâu và độ bao phủ rộng về năng lực thanh tra cũng như kiểm nghiệm. Ví dụ: mặc dù FDA Hoa Kỳ có mạng lưới hơn 200 văn phòng thực địa và phòng kiểm nghiệm hiện đại riêng nhưng cơ quan này vẫn phải ủy quyền thanh tra cho chính quyền Bang để gia cố nguồn lực. Số lượng thanh tra của FDA Hoa Kỳ trên </w:t>
      </w:r>
      <w:r>
        <w:lastRenderedPageBreak/>
        <w:t xml:space="preserve">toàn Liên bang ước tính lên đến 5.000 người. Tại Thái Lan, chỉ tính riêng trụ sở chính của Thai FDA đã có hơn 1.000 nhân viên làm việc trực tiếp, kèm theo đó là mạng lưới y tế địa phương hỗ trợ như “cánh tay nối dài” vươn chức năng quản lý an toàn thực phẩm đến tận cấp cơ sở. FDA Hàn Quốc cũng đã phải xây dựng hệ thống 6 văn phòng khu vực và các trạm kiểm tra để có thể tăng độ bao phủ trong công tác thanh tra. </w:t>
      </w:r>
    </w:p>
    <w:p w14:paraId="301DEF3B" w14:textId="77777777" w:rsidR="00746EC6" w:rsidRDefault="00746EC6" w:rsidP="00746EC6">
      <w:pPr>
        <w:ind w:firstLine="426"/>
        <w:jc w:val="both"/>
      </w:pPr>
      <w:r>
        <w:t>Ngoài ra, điểm đặc biệt của mô hình FDA là việc đưa dược phẩm, mỹ phẩm và các sản phẩm ảnh hưởng trực tiếp đến sức khỏe con người như thiết bị y tế, sản phẩm liên quan đến bức xạ…sẽ giúp tối ưu nguồn lực chất lượng cao đối với mục tiêu phòng ngừa và bảo vệ, chăm sóc sức khỏe con người trong cộng đồng. Bên cạnh đó, với mạng lưới FDA đa quốc gia trên thế giới và được công nhận bởi các tổ chức uy tín trên thế giới như WHO, tiêu chuẩn thành phẩm của các sản phẩm thực phẩm, dược phẩm sẽ được Quốc tế công nhận có giá trị cao và dễ dàng được chấp nhận, giúp thúc đẩy giá trị chuỗi cung ứng toàn cầu của quốc gia.</w:t>
      </w:r>
    </w:p>
    <w:p w14:paraId="33867801" w14:textId="076F87CC" w:rsidR="000251A5" w:rsidRDefault="00746EC6" w:rsidP="00746EC6">
      <w:pPr>
        <w:ind w:firstLine="426"/>
        <w:jc w:val="both"/>
      </w:pPr>
      <w:r>
        <w:t>Tóm lại, FDA là một mô hình vượt trội về quản lý an toàn thực phẩm với hệ thống tiêu chuẩn đồ sộ luôn được cập nhật dựa trên các bằng chứng khoa học cho tất cả các loại thực phẩm. Tuy nhiên, ưu điểm này luôn đi kèm với thách thức là đòi hỏi phải có nguồn lực thực thi rất lớn, cả về số lượng lẫn chất lượng. Khi áp dụng mô hình FDA, Chính phủ sẽ phải đối mặt với thách thức không nhỏ là phải chuẩn bị được một đội ngũ thanh tra chất lượng cũng như lượng tài chính rất lớn cho hệ thống kiểm nghiệm hiện đại. Bên cạnh đó, quá trình chuyển đổi từ hệ thống quản lý an toàn thực phẩm hiện hành sang mô hình FDA cũng cần phải có lộ trình để thực hiện trong một thời gian dài</w:t>
      </w:r>
      <w:r w:rsidR="00CE366D">
        <w:t>.</w:t>
      </w:r>
    </w:p>
    <w:p w14:paraId="20DB9BAA" w14:textId="29E87FE6" w:rsidR="00465CB6" w:rsidRPr="00623442" w:rsidRDefault="00465CB6" w:rsidP="00465CB6">
      <w:pPr>
        <w:pStyle w:val="Heading2"/>
      </w:pPr>
      <w:r>
        <w:t>3</w:t>
      </w:r>
      <w:r w:rsidRPr="00623442">
        <w:t xml:space="preserve">. </w:t>
      </w:r>
      <w:r>
        <w:t>Nhận định và liên hệ với Việt Nam</w:t>
      </w:r>
    </w:p>
    <w:p w14:paraId="54C6BE30" w14:textId="77777777" w:rsidR="008B3303" w:rsidRDefault="008B3303" w:rsidP="008B3303">
      <w:pPr>
        <w:ind w:firstLine="426"/>
        <w:jc w:val="both"/>
      </w:pPr>
      <w:r>
        <w:t>Tại mỗi quốc gia, sự lựa chọn mô hình quản lý an toàn thực phẩm sẽ phụ thuộc vào chiến lược quản trị và nguồn lực của quốc gia đó. Tuy nhiên, dù mô hình nào thì quan điểm xây dựng đều hướng tới mục tiêu kiểm soát sự an toàn của thực phẩm xuyên suốt chuỗi giá trị thực phẩm một cách toàn diện, nhất quán, giảm thiểu tối đa sự chồng chéo trong công tác quản lý. Theo đó, ngành Nông nghiệp luôn đóng vai trò quan trọng trong công đoạn sản xuất ban đầu và cơ quan một đầu mối quản lý an toàn thực phẩm sẽ phụ trách bảo đảm tính an toàn của thực phẩm trong các công đoạn tiếp theo bao gồm sản xuất, chế biến, phân phối, kinh doanh và tiêu thụ; đồng thời xây dựng và đề xuất các tiêu chuẩn dư lượng tối đa đối với sản phẩm đầu ra của công đoạn sản xuất ban đầu.</w:t>
      </w:r>
    </w:p>
    <w:p w14:paraId="4ACB76D4" w14:textId="677B11B9" w:rsidR="00F94D69" w:rsidRDefault="008B3303" w:rsidP="008B3303">
      <w:pPr>
        <w:ind w:firstLine="426"/>
        <w:jc w:val="both"/>
      </w:pPr>
      <w:r>
        <w:t>Trên cơ sở đánh giá nguồn lực hiện tại và thực trạng hệ thống quản lý an toàn thực phẩm sẵn có, Việt Nam hoàn toàn có thể chọn lọc từng đặc điểm của mỗi mô hình để đưa vào hoàn thiện bộ máy quản lý nhà nước về an toàn thực phẩm theo hướng một đầu mối từ Trung ương đến địa phương sao cho đáp ứng được các tiêu chí về sự phù hợp, hiệu quả và tiết kiệm theo đúng nguyên tắc xây dựng của Đề án</w:t>
      </w:r>
      <w:r w:rsidR="00034B21">
        <w:t xml:space="preserve">. </w:t>
      </w:r>
    </w:p>
    <w:p w14:paraId="5D6AC425" w14:textId="77777777" w:rsidR="00A14AE1" w:rsidRDefault="00A14AE1">
      <w:pPr>
        <w:rPr>
          <w:b/>
          <w:bCs/>
        </w:rPr>
      </w:pPr>
      <w:r>
        <w:br w:type="page"/>
      </w:r>
    </w:p>
    <w:p w14:paraId="2205D8B0" w14:textId="4B46279E" w:rsidR="00C3787F" w:rsidRPr="00C3787F" w:rsidRDefault="00C3787F" w:rsidP="003E6663">
      <w:pPr>
        <w:pStyle w:val="Heading1"/>
      </w:pPr>
      <w:r w:rsidRPr="00C3787F">
        <w:lastRenderedPageBreak/>
        <w:t xml:space="preserve">IV. </w:t>
      </w:r>
      <w:r w:rsidR="003147F3">
        <w:t>KHÓ KHĂN VÀ ĐỀ XUẤT</w:t>
      </w:r>
    </w:p>
    <w:p w14:paraId="2A4A8F3D" w14:textId="7E25B09F" w:rsidR="00C3787F" w:rsidRDefault="00C3787F" w:rsidP="003E6663">
      <w:pPr>
        <w:pStyle w:val="Heading2"/>
      </w:pPr>
      <w:r w:rsidRPr="00C3787F">
        <w:t>1. Tồn tại, hạn chế</w:t>
      </w:r>
      <w:r w:rsidR="00A90903">
        <w:t>, nguyên nhân</w:t>
      </w:r>
    </w:p>
    <w:p w14:paraId="2C740EB4" w14:textId="77777777" w:rsidR="00BD676D" w:rsidRDefault="00BD676D" w:rsidP="009D2BEE">
      <w:pPr>
        <w:ind w:firstLine="426"/>
        <w:jc w:val="both"/>
      </w:pPr>
      <w:r>
        <w:t>- Hiện tại mô hình quản lý ATTP do 3 Sở thực hiện (Y tế, Nông nghiệp Và Môi trường, Công Thương) dẫn đến sự phân tán nguồn lực, chồng chéo trong quản lý, việc xử lý các vấn đề, vụ việc cần có sự phối hợp nhiều ngành dẫn đến chậm trễ;</w:t>
      </w:r>
    </w:p>
    <w:p w14:paraId="4759A740" w14:textId="77777777" w:rsidR="00752C22" w:rsidRDefault="00BD676D" w:rsidP="009D2BEE">
      <w:pPr>
        <w:ind w:firstLine="426"/>
        <w:jc w:val="both"/>
      </w:pPr>
      <w:r>
        <w:t xml:space="preserve">- Nguồn lực (con người, kinh phí, trang thiết bị, phương tiện) cho công tác quản lý an toàn thực phẩm còn hạn chế. Ngân sách cho hoạt động kiểm tra, lấy mẫu kiểm nghiệm, đào tạo tập huấn tuyến cơ sở chưa đáp ứng được nhu cầu thực tế. </w:t>
      </w:r>
    </w:p>
    <w:p w14:paraId="7B64D286" w14:textId="45DFEB7C" w:rsidR="00BD676D" w:rsidRDefault="00752C22" w:rsidP="00BF3A81">
      <w:pPr>
        <w:ind w:firstLine="426"/>
        <w:jc w:val="both"/>
      </w:pPr>
      <w:r>
        <w:t xml:space="preserve">- Tại cấp xã, </w:t>
      </w:r>
      <w:r w:rsidR="00BD676D">
        <w:t xml:space="preserve">chỉ có phòng Văn hóa - Xã hội tham mưu cho UBND cấp xã quản lý nhà nước về ATTP lĩnh vực Y tế và phòng Kinh tế tham mưu cho UBND cấp xã quản lý nhà nước về ATTP lĩnh vực Nông nghiệp và Môi trường, Công Thương. Hầu hết lãnh đạo và chuyên viên các phòng tham mưu </w:t>
      </w:r>
      <w:r w:rsidR="0011488B">
        <w:t xml:space="preserve">là </w:t>
      </w:r>
      <w:r w:rsidR="00BD676D">
        <w:t xml:space="preserve">cán bộ từ ngành khác chuyển sang, chưa có kinh nghiệm, </w:t>
      </w:r>
      <w:r w:rsidR="00223323">
        <w:t xml:space="preserve">hạn chế về chuyên môn quản lý an toàn thực phẩm, </w:t>
      </w:r>
      <w:r w:rsidR="00BD676D">
        <w:t>chưa được tập huấn kiến thức an toàn thực phẩm, việc thực hiện thủ tục hành chính tại cấp xã còn gặp nhiều khó khăn;</w:t>
      </w:r>
      <w:r>
        <w:t xml:space="preserve"> </w:t>
      </w:r>
      <w:r w:rsidRPr="00752C22">
        <w:t>Việc bố trí cán bộ làm công tác quản lý ATTP cấp xã còn chưa ổn định, thường luân chuyển vị trí việc làm</w:t>
      </w:r>
      <w:r w:rsidR="006625FA">
        <w:t xml:space="preserve"> khiến cho chất lượng </w:t>
      </w:r>
      <w:r w:rsidR="009D2BEE">
        <w:t xml:space="preserve">hiệu quả </w:t>
      </w:r>
      <w:r w:rsidR="006625FA">
        <w:t>công việc chưa cao</w:t>
      </w:r>
      <w:r w:rsidRPr="00752C22">
        <w:t>.</w:t>
      </w:r>
      <w:r w:rsidR="00BF3A81">
        <w:t xml:space="preserve"> Hơn nữa, số lượng cơ sở kinh doanh, sản xuất thực phẩm nhỏ lẻ nhiều, phân tán, trong khi nhân sự quản lý ATTP ở cấp xã mỏng, thiếu chuyên môn, thiếu thiết bị kiểm nghiệm nhanh gây khó khăn cho việc lấy mẫu, kiểm soát. </w:t>
      </w:r>
    </w:p>
    <w:p w14:paraId="65ED554A" w14:textId="27710DB5" w:rsidR="00BD676D" w:rsidRDefault="00BD676D" w:rsidP="009D2BEE">
      <w:pPr>
        <w:ind w:firstLine="426"/>
        <w:jc w:val="both"/>
      </w:pPr>
      <w:r>
        <w:t xml:space="preserve">- Chưa có phần mềm quản lý dữ liệu và cơ sở dữ liệu để chia sẻ trong tỉnh, hiện </w:t>
      </w:r>
      <w:r w:rsidR="00EF1581">
        <w:t xml:space="preserve">đa số các đơn vị </w:t>
      </w:r>
      <w:r>
        <w:t>đang lưu trữ thủ công bằng bảng Excel tại phòng chuyên môn và các đơn vị</w:t>
      </w:r>
      <w:r w:rsidR="00920F55">
        <w:t xml:space="preserve"> khiến cho công tác quản lý, truy xuất nguồn gốc và phối hợp liên ngành còn gặp rất nhiều khó khăn.</w:t>
      </w:r>
    </w:p>
    <w:p w14:paraId="59BFF03E" w14:textId="24DF30D9" w:rsidR="00CE0B20" w:rsidRDefault="00A90903" w:rsidP="003E6663">
      <w:pPr>
        <w:pStyle w:val="Heading2"/>
      </w:pPr>
      <w:r>
        <w:t>2</w:t>
      </w:r>
      <w:r w:rsidR="00CE0B20">
        <w:t>. Một số đề xuất</w:t>
      </w:r>
    </w:p>
    <w:p w14:paraId="4AD4F586" w14:textId="5EF6D2CF" w:rsidR="00232EE2" w:rsidRDefault="000F3084" w:rsidP="00232EE2">
      <w:pPr>
        <w:ind w:firstLine="426"/>
        <w:jc w:val="both"/>
      </w:pPr>
      <w:r>
        <w:t>- T</w:t>
      </w:r>
      <w:r w:rsidR="00232EE2" w:rsidRPr="00232EE2">
        <w:t>hành lập riêng một cơ quan</w:t>
      </w:r>
      <w:r w:rsidR="001E0594">
        <w:t xml:space="preserve"> </w:t>
      </w:r>
      <w:r w:rsidR="00232EE2" w:rsidRPr="00232EE2">
        <w:t>chuyên trách quản lý về ATTP (thực hiện quản lý chung các nhóm thực phẩm, cơ sở sản xuất, kinh doanh thuộc quản lý của ba ngành Y tế, Công Thương, Nông nghiệp và Môi trường), có đội ngũ cán bộ chuyên trách về công tác bảo đảm ATTP đáp ứng cả về trình độ chuyên môn cũng như số lượng cán bộ ở cả Trung ương và địa phương, đủ để thực hiện có hiệu quả yêu cầu quản lý an ninh, ATTP trên phạm vi toàn quốc</w:t>
      </w:r>
      <w:r w:rsidR="00373BC6">
        <w:t>.</w:t>
      </w:r>
    </w:p>
    <w:p w14:paraId="48986E11" w14:textId="396A4229" w:rsidR="002F6DA8" w:rsidRDefault="000F3084" w:rsidP="002F6DA8">
      <w:pPr>
        <w:ind w:firstLine="426"/>
        <w:jc w:val="both"/>
      </w:pPr>
      <w:r>
        <w:t xml:space="preserve">- </w:t>
      </w:r>
      <w:r w:rsidR="002F6DA8">
        <w:t>Hoàn thiện hệ thống pháp luật: rà Rà soát, sửa đổi, bổ sung các quy định liên quan đến an toàn thực phẩm theo hướng đồng bộ, thống nhất và phù hợp với yêu cầu thực tiễn, trong đó chú trọng các văn bản hướng dẫn công tác quản lý nhà nước về an toàn thực phẩm, phân công, phân cấp quản lý cụ thể cho cơ quan chuyên môn, đảm bảo quản lý thông suốt, chặt chẽ.</w:t>
      </w:r>
    </w:p>
    <w:p w14:paraId="2A0AEADA" w14:textId="716F8554" w:rsidR="002F6DA8" w:rsidRPr="00232EE2" w:rsidRDefault="00153392" w:rsidP="00153392">
      <w:pPr>
        <w:ind w:firstLine="426"/>
        <w:jc w:val="both"/>
      </w:pPr>
      <w:r>
        <w:t>- Đẩy mạnh chuyển đổi số quốc gia trong lĩnh vực an toàn thực phẩm, xây dựng và triển khai hệ thống cơ sở dữ liệu quốc gia về an toàn thực phẩm, kết nối liên thông từ Trung ương đến địa phương.</w:t>
      </w:r>
    </w:p>
    <w:p w14:paraId="76EA9CB4" w14:textId="44469371" w:rsidR="00A80B1D" w:rsidRPr="00627F1A" w:rsidRDefault="00A80B1D" w:rsidP="00627F1A">
      <w:pPr>
        <w:rPr>
          <w:b/>
          <w:bCs/>
        </w:rPr>
      </w:pPr>
    </w:p>
    <w:sectPr w:rsidR="00A80B1D" w:rsidRPr="00627F1A" w:rsidSect="0054100B">
      <w:headerReference w:type="even" r:id="rId16"/>
      <w:headerReference w:type="default" r:id="rId17"/>
      <w:footerReference w:type="even" r:id="rId18"/>
      <w:footerReference w:type="default" r:id="rId19"/>
      <w:headerReference w:type="first" r:id="rId20"/>
      <w:footerReference w:type="first" r:id="rId21"/>
      <w:pgSz w:w="11906" w:h="16838"/>
      <w:pgMar w:top="993" w:right="991"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E305" w14:textId="77777777" w:rsidR="00F9791C" w:rsidRDefault="00F9791C" w:rsidP="00C43306">
      <w:pPr>
        <w:spacing w:after="0" w:line="240" w:lineRule="auto"/>
      </w:pPr>
      <w:r>
        <w:separator/>
      </w:r>
    </w:p>
  </w:endnote>
  <w:endnote w:type="continuationSeparator" w:id="0">
    <w:p w14:paraId="7AA2A41D" w14:textId="77777777" w:rsidR="00F9791C" w:rsidRDefault="00F9791C" w:rsidP="00C4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D93D" w14:textId="77777777" w:rsidR="00C43306" w:rsidRDefault="00C4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392" w14:textId="77777777" w:rsidR="00C43306" w:rsidRDefault="00C43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EF78" w14:textId="77777777" w:rsidR="00C43306" w:rsidRDefault="00C4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EA9A" w14:textId="77777777" w:rsidR="00F9791C" w:rsidRDefault="00F9791C" w:rsidP="00C43306">
      <w:pPr>
        <w:spacing w:after="0" w:line="240" w:lineRule="auto"/>
      </w:pPr>
      <w:r>
        <w:separator/>
      </w:r>
    </w:p>
  </w:footnote>
  <w:footnote w:type="continuationSeparator" w:id="0">
    <w:p w14:paraId="1BFC4254" w14:textId="77777777" w:rsidR="00F9791C" w:rsidRDefault="00F9791C" w:rsidP="00C4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8844" w14:textId="77777777" w:rsidR="00C43306" w:rsidRDefault="00C4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2704"/>
      <w:docPartObj>
        <w:docPartGallery w:val="Page Numbers (Top of Page)"/>
        <w:docPartUnique/>
      </w:docPartObj>
    </w:sdtPr>
    <w:sdtEndPr>
      <w:rPr>
        <w:noProof/>
      </w:rPr>
    </w:sdtEndPr>
    <w:sdtContent>
      <w:p w14:paraId="64F23D2C" w14:textId="2EE6F75A" w:rsidR="00C43306" w:rsidRDefault="00C433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288A7A" w14:textId="77777777" w:rsidR="00C43306" w:rsidRDefault="00C4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306D" w14:textId="77777777" w:rsidR="00C43306" w:rsidRDefault="00C4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D2F"/>
    <w:multiLevelType w:val="multilevel"/>
    <w:tmpl w:val="21B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E0013"/>
    <w:multiLevelType w:val="multilevel"/>
    <w:tmpl w:val="EF2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055B"/>
    <w:multiLevelType w:val="multilevel"/>
    <w:tmpl w:val="269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F4CE7"/>
    <w:multiLevelType w:val="multilevel"/>
    <w:tmpl w:val="1A0C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F4293"/>
    <w:multiLevelType w:val="multilevel"/>
    <w:tmpl w:val="940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2522E"/>
    <w:multiLevelType w:val="multilevel"/>
    <w:tmpl w:val="F7900A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A5B83"/>
    <w:multiLevelType w:val="multilevel"/>
    <w:tmpl w:val="EC30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44208"/>
    <w:multiLevelType w:val="multilevel"/>
    <w:tmpl w:val="F038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A5F57"/>
    <w:multiLevelType w:val="multilevel"/>
    <w:tmpl w:val="AE0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9265D"/>
    <w:multiLevelType w:val="multilevel"/>
    <w:tmpl w:val="D4EE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32B18"/>
    <w:multiLevelType w:val="multilevel"/>
    <w:tmpl w:val="CBB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B06A8"/>
    <w:multiLevelType w:val="multilevel"/>
    <w:tmpl w:val="77EACCC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211DA"/>
    <w:multiLevelType w:val="multilevel"/>
    <w:tmpl w:val="0A50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91923"/>
    <w:multiLevelType w:val="multilevel"/>
    <w:tmpl w:val="FCA0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E5DA6"/>
    <w:multiLevelType w:val="multilevel"/>
    <w:tmpl w:val="F196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E1E25"/>
    <w:multiLevelType w:val="multilevel"/>
    <w:tmpl w:val="55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41DA5"/>
    <w:multiLevelType w:val="multilevel"/>
    <w:tmpl w:val="15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D0B8E"/>
    <w:multiLevelType w:val="multilevel"/>
    <w:tmpl w:val="07FA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D68B2"/>
    <w:multiLevelType w:val="multilevel"/>
    <w:tmpl w:val="7EB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60252"/>
    <w:multiLevelType w:val="multilevel"/>
    <w:tmpl w:val="637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A4788"/>
    <w:multiLevelType w:val="multilevel"/>
    <w:tmpl w:val="D6A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61548"/>
    <w:multiLevelType w:val="multilevel"/>
    <w:tmpl w:val="29E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92E7B"/>
    <w:multiLevelType w:val="multilevel"/>
    <w:tmpl w:val="C10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73BA7"/>
    <w:multiLevelType w:val="multilevel"/>
    <w:tmpl w:val="87A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2334">
    <w:abstractNumId w:val="0"/>
  </w:num>
  <w:num w:numId="2" w16cid:durableId="1799882559">
    <w:abstractNumId w:val="7"/>
  </w:num>
  <w:num w:numId="3" w16cid:durableId="172232112">
    <w:abstractNumId w:val="6"/>
  </w:num>
  <w:num w:numId="4" w16cid:durableId="646129405">
    <w:abstractNumId w:val="8"/>
  </w:num>
  <w:num w:numId="5" w16cid:durableId="2085301098">
    <w:abstractNumId w:val="22"/>
  </w:num>
  <w:num w:numId="6" w16cid:durableId="1332030828">
    <w:abstractNumId w:val="10"/>
  </w:num>
  <w:num w:numId="7" w16cid:durableId="375589890">
    <w:abstractNumId w:val="9"/>
  </w:num>
  <w:num w:numId="8" w16cid:durableId="1187527626">
    <w:abstractNumId w:val="17"/>
  </w:num>
  <w:num w:numId="9" w16cid:durableId="26879420">
    <w:abstractNumId w:val="23"/>
  </w:num>
  <w:num w:numId="10" w16cid:durableId="154611536">
    <w:abstractNumId w:val="15"/>
  </w:num>
  <w:num w:numId="11" w16cid:durableId="604194794">
    <w:abstractNumId w:val="14"/>
  </w:num>
  <w:num w:numId="12" w16cid:durableId="634994510">
    <w:abstractNumId w:val="4"/>
  </w:num>
  <w:num w:numId="13" w16cid:durableId="88354475">
    <w:abstractNumId w:val="19"/>
  </w:num>
  <w:num w:numId="14" w16cid:durableId="1946303554">
    <w:abstractNumId w:val="3"/>
  </w:num>
  <w:num w:numId="15" w16cid:durableId="1711875619">
    <w:abstractNumId w:val="20"/>
  </w:num>
  <w:num w:numId="16" w16cid:durableId="708838458">
    <w:abstractNumId w:val="13"/>
  </w:num>
  <w:num w:numId="17" w16cid:durableId="2037415644">
    <w:abstractNumId w:val="12"/>
  </w:num>
  <w:num w:numId="18" w16cid:durableId="2096903188">
    <w:abstractNumId w:val="1"/>
  </w:num>
  <w:num w:numId="19" w16cid:durableId="183633093">
    <w:abstractNumId w:val="11"/>
  </w:num>
  <w:num w:numId="20" w16cid:durableId="2002736303">
    <w:abstractNumId w:val="5"/>
  </w:num>
  <w:num w:numId="21" w16cid:durableId="76446682">
    <w:abstractNumId w:val="18"/>
  </w:num>
  <w:num w:numId="22" w16cid:durableId="979261843">
    <w:abstractNumId w:val="16"/>
  </w:num>
  <w:num w:numId="23" w16cid:durableId="163860731">
    <w:abstractNumId w:val="2"/>
  </w:num>
  <w:num w:numId="24" w16cid:durableId="20375347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zNDQ0NjMzNTAzszBQ0lEKTi0uzszPAymwrAUAKretUiwAAAA="/>
  </w:docVars>
  <w:rsids>
    <w:rsidRoot w:val="00C3787F"/>
    <w:rsid w:val="000003E6"/>
    <w:rsid w:val="00002BDB"/>
    <w:rsid w:val="000047DA"/>
    <w:rsid w:val="00005607"/>
    <w:rsid w:val="00005FF9"/>
    <w:rsid w:val="00006CA9"/>
    <w:rsid w:val="000074DD"/>
    <w:rsid w:val="0000789D"/>
    <w:rsid w:val="00010FA2"/>
    <w:rsid w:val="00011FC9"/>
    <w:rsid w:val="000129B9"/>
    <w:rsid w:val="00014F48"/>
    <w:rsid w:val="0001597A"/>
    <w:rsid w:val="00015F45"/>
    <w:rsid w:val="00016490"/>
    <w:rsid w:val="0001702D"/>
    <w:rsid w:val="000170C6"/>
    <w:rsid w:val="000206DA"/>
    <w:rsid w:val="00020C7C"/>
    <w:rsid w:val="000211EA"/>
    <w:rsid w:val="000212C4"/>
    <w:rsid w:val="00022444"/>
    <w:rsid w:val="00022634"/>
    <w:rsid w:val="00024C00"/>
    <w:rsid w:val="00024F7F"/>
    <w:rsid w:val="000251A5"/>
    <w:rsid w:val="00026F99"/>
    <w:rsid w:val="000270B2"/>
    <w:rsid w:val="000274F5"/>
    <w:rsid w:val="00031556"/>
    <w:rsid w:val="00031748"/>
    <w:rsid w:val="00032321"/>
    <w:rsid w:val="0003303A"/>
    <w:rsid w:val="0003363E"/>
    <w:rsid w:val="00034B21"/>
    <w:rsid w:val="00035061"/>
    <w:rsid w:val="0003591F"/>
    <w:rsid w:val="000402E1"/>
    <w:rsid w:val="0004052D"/>
    <w:rsid w:val="00040843"/>
    <w:rsid w:val="00042201"/>
    <w:rsid w:val="000426D1"/>
    <w:rsid w:val="000433B7"/>
    <w:rsid w:val="00043E6A"/>
    <w:rsid w:val="000446A3"/>
    <w:rsid w:val="00044B8E"/>
    <w:rsid w:val="000501F8"/>
    <w:rsid w:val="00050814"/>
    <w:rsid w:val="000510B8"/>
    <w:rsid w:val="0005118B"/>
    <w:rsid w:val="00051FEC"/>
    <w:rsid w:val="000525AC"/>
    <w:rsid w:val="00053634"/>
    <w:rsid w:val="00056410"/>
    <w:rsid w:val="0005697C"/>
    <w:rsid w:val="00056D70"/>
    <w:rsid w:val="00057A54"/>
    <w:rsid w:val="0006031C"/>
    <w:rsid w:val="000605F2"/>
    <w:rsid w:val="00060F9D"/>
    <w:rsid w:val="0006141B"/>
    <w:rsid w:val="00061A50"/>
    <w:rsid w:val="00063EA0"/>
    <w:rsid w:val="00064110"/>
    <w:rsid w:val="00064659"/>
    <w:rsid w:val="000657EA"/>
    <w:rsid w:val="00065CFA"/>
    <w:rsid w:val="00070F8C"/>
    <w:rsid w:val="00071762"/>
    <w:rsid w:val="00071D4A"/>
    <w:rsid w:val="00072012"/>
    <w:rsid w:val="00073141"/>
    <w:rsid w:val="00073E4E"/>
    <w:rsid w:val="000743BC"/>
    <w:rsid w:val="00075309"/>
    <w:rsid w:val="0007693E"/>
    <w:rsid w:val="00080BDF"/>
    <w:rsid w:val="0008147D"/>
    <w:rsid w:val="00083462"/>
    <w:rsid w:val="00083962"/>
    <w:rsid w:val="000847EC"/>
    <w:rsid w:val="000850F2"/>
    <w:rsid w:val="00085247"/>
    <w:rsid w:val="00085285"/>
    <w:rsid w:val="00085C8E"/>
    <w:rsid w:val="0008618B"/>
    <w:rsid w:val="00087BFC"/>
    <w:rsid w:val="0009088E"/>
    <w:rsid w:val="000914A7"/>
    <w:rsid w:val="00091D42"/>
    <w:rsid w:val="00093F59"/>
    <w:rsid w:val="000942CC"/>
    <w:rsid w:val="000946F3"/>
    <w:rsid w:val="0009767A"/>
    <w:rsid w:val="00097793"/>
    <w:rsid w:val="000A1333"/>
    <w:rsid w:val="000A2281"/>
    <w:rsid w:val="000A30E9"/>
    <w:rsid w:val="000A3356"/>
    <w:rsid w:val="000A4D84"/>
    <w:rsid w:val="000A546D"/>
    <w:rsid w:val="000A5CEA"/>
    <w:rsid w:val="000A5DCD"/>
    <w:rsid w:val="000A6643"/>
    <w:rsid w:val="000A6C9E"/>
    <w:rsid w:val="000A73DD"/>
    <w:rsid w:val="000A7C37"/>
    <w:rsid w:val="000B021C"/>
    <w:rsid w:val="000B0DD1"/>
    <w:rsid w:val="000B1334"/>
    <w:rsid w:val="000B1630"/>
    <w:rsid w:val="000B1DEB"/>
    <w:rsid w:val="000B1E31"/>
    <w:rsid w:val="000B20DD"/>
    <w:rsid w:val="000B246F"/>
    <w:rsid w:val="000B2CDE"/>
    <w:rsid w:val="000B362F"/>
    <w:rsid w:val="000B43DB"/>
    <w:rsid w:val="000B459F"/>
    <w:rsid w:val="000B75A9"/>
    <w:rsid w:val="000C0BA6"/>
    <w:rsid w:val="000C13F7"/>
    <w:rsid w:val="000C297E"/>
    <w:rsid w:val="000C6A88"/>
    <w:rsid w:val="000D0534"/>
    <w:rsid w:val="000D06DF"/>
    <w:rsid w:val="000D384B"/>
    <w:rsid w:val="000D637C"/>
    <w:rsid w:val="000D6974"/>
    <w:rsid w:val="000D69EB"/>
    <w:rsid w:val="000D72CE"/>
    <w:rsid w:val="000E0780"/>
    <w:rsid w:val="000E3635"/>
    <w:rsid w:val="000E3DA9"/>
    <w:rsid w:val="000E43F3"/>
    <w:rsid w:val="000E47D2"/>
    <w:rsid w:val="000E4B9A"/>
    <w:rsid w:val="000E5FCB"/>
    <w:rsid w:val="000E7B5B"/>
    <w:rsid w:val="000F26CB"/>
    <w:rsid w:val="000F2768"/>
    <w:rsid w:val="000F3084"/>
    <w:rsid w:val="000F540C"/>
    <w:rsid w:val="00102D7F"/>
    <w:rsid w:val="001035FE"/>
    <w:rsid w:val="00103B94"/>
    <w:rsid w:val="0010432F"/>
    <w:rsid w:val="00104EE6"/>
    <w:rsid w:val="00105886"/>
    <w:rsid w:val="001058B1"/>
    <w:rsid w:val="00105A94"/>
    <w:rsid w:val="00107863"/>
    <w:rsid w:val="001101C4"/>
    <w:rsid w:val="001121CE"/>
    <w:rsid w:val="0011378E"/>
    <w:rsid w:val="0011388B"/>
    <w:rsid w:val="0011488B"/>
    <w:rsid w:val="00114FE5"/>
    <w:rsid w:val="00115A48"/>
    <w:rsid w:val="00115A4B"/>
    <w:rsid w:val="00115CE4"/>
    <w:rsid w:val="0011620C"/>
    <w:rsid w:val="001209F9"/>
    <w:rsid w:val="00123038"/>
    <w:rsid w:val="00124669"/>
    <w:rsid w:val="00126293"/>
    <w:rsid w:val="00131717"/>
    <w:rsid w:val="00133254"/>
    <w:rsid w:val="0013530F"/>
    <w:rsid w:val="00137A2C"/>
    <w:rsid w:val="0014014E"/>
    <w:rsid w:val="00140483"/>
    <w:rsid w:val="0014075E"/>
    <w:rsid w:val="00141775"/>
    <w:rsid w:val="00142082"/>
    <w:rsid w:val="0014270E"/>
    <w:rsid w:val="00144EE5"/>
    <w:rsid w:val="001457B8"/>
    <w:rsid w:val="00145A6C"/>
    <w:rsid w:val="001467D2"/>
    <w:rsid w:val="001468D8"/>
    <w:rsid w:val="00146935"/>
    <w:rsid w:val="0014751B"/>
    <w:rsid w:val="0014765B"/>
    <w:rsid w:val="00150430"/>
    <w:rsid w:val="00150E3F"/>
    <w:rsid w:val="00153392"/>
    <w:rsid w:val="001533AC"/>
    <w:rsid w:val="00153A78"/>
    <w:rsid w:val="00153C93"/>
    <w:rsid w:val="00155F0B"/>
    <w:rsid w:val="0015662C"/>
    <w:rsid w:val="00157010"/>
    <w:rsid w:val="00157C30"/>
    <w:rsid w:val="0016168D"/>
    <w:rsid w:val="0016236C"/>
    <w:rsid w:val="00167197"/>
    <w:rsid w:val="00167B20"/>
    <w:rsid w:val="00170F12"/>
    <w:rsid w:val="001710BD"/>
    <w:rsid w:val="0017172D"/>
    <w:rsid w:val="0017481B"/>
    <w:rsid w:val="00175C10"/>
    <w:rsid w:val="001805DD"/>
    <w:rsid w:val="001822A6"/>
    <w:rsid w:val="0018237B"/>
    <w:rsid w:val="001838D5"/>
    <w:rsid w:val="001842F0"/>
    <w:rsid w:val="00184772"/>
    <w:rsid w:val="00185412"/>
    <w:rsid w:val="001858BB"/>
    <w:rsid w:val="00186182"/>
    <w:rsid w:val="00191976"/>
    <w:rsid w:val="00193631"/>
    <w:rsid w:val="001945E5"/>
    <w:rsid w:val="001945FF"/>
    <w:rsid w:val="00194646"/>
    <w:rsid w:val="00195665"/>
    <w:rsid w:val="00196B44"/>
    <w:rsid w:val="00197643"/>
    <w:rsid w:val="001A039F"/>
    <w:rsid w:val="001A158D"/>
    <w:rsid w:val="001A15A1"/>
    <w:rsid w:val="001A1B50"/>
    <w:rsid w:val="001A2689"/>
    <w:rsid w:val="001A30CD"/>
    <w:rsid w:val="001A37F0"/>
    <w:rsid w:val="001A3BF0"/>
    <w:rsid w:val="001A474F"/>
    <w:rsid w:val="001A48DF"/>
    <w:rsid w:val="001A4EC4"/>
    <w:rsid w:val="001A51DE"/>
    <w:rsid w:val="001A6114"/>
    <w:rsid w:val="001A6A78"/>
    <w:rsid w:val="001A6C80"/>
    <w:rsid w:val="001A7305"/>
    <w:rsid w:val="001A7E62"/>
    <w:rsid w:val="001A7F9C"/>
    <w:rsid w:val="001B01EC"/>
    <w:rsid w:val="001B056D"/>
    <w:rsid w:val="001B125F"/>
    <w:rsid w:val="001B1304"/>
    <w:rsid w:val="001B165A"/>
    <w:rsid w:val="001B2571"/>
    <w:rsid w:val="001B26F4"/>
    <w:rsid w:val="001B2FDD"/>
    <w:rsid w:val="001B52A8"/>
    <w:rsid w:val="001B5820"/>
    <w:rsid w:val="001B5F9F"/>
    <w:rsid w:val="001B6160"/>
    <w:rsid w:val="001B665F"/>
    <w:rsid w:val="001B7454"/>
    <w:rsid w:val="001C0F22"/>
    <w:rsid w:val="001C1A2E"/>
    <w:rsid w:val="001C2CC2"/>
    <w:rsid w:val="001C3378"/>
    <w:rsid w:val="001C414A"/>
    <w:rsid w:val="001C6F32"/>
    <w:rsid w:val="001D0654"/>
    <w:rsid w:val="001D0DD5"/>
    <w:rsid w:val="001D0DF1"/>
    <w:rsid w:val="001D1820"/>
    <w:rsid w:val="001D5221"/>
    <w:rsid w:val="001D52CE"/>
    <w:rsid w:val="001D5BAB"/>
    <w:rsid w:val="001D7625"/>
    <w:rsid w:val="001D7818"/>
    <w:rsid w:val="001D78F5"/>
    <w:rsid w:val="001D7A4A"/>
    <w:rsid w:val="001E0594"/>
    <w:rsid w:val="001E0E48"/>
    <w:rsid w:val="001E22BF"/>
    <w:rsid w:val="001E232D"/>
    <w:rsid w:val="001E23BA"/>
    <w:rsid w:val="001E24E6"/>
    <w:rsid w:val="001E2602"/>
    <w:rsid w:val="001E50F7"/>
    <w:rsid w:val="001F12A7"/>
    <w:rsid w:val="001F1749"/>
    <w:rsid w:val="001F53B4"/>
    <w:rsid w:val="001F56F7"/>
    <w:rsid w:val="001F638C"/>
    <w:rsid w:val="00200440"/>
    <w:rsid w:val="00200C0E"/>
    <w:rsid w:val="002013A6"/>
    <w:rsid w:val="00201E65"/>
    <w:rsid w:val="00202831"/>
    <w:rsid w:val="00203E73"/>
    <w:rsid w:val="00203F76"/>
    <w:rsid w:val="00204A76"/>
    <w:rsid w:val="00204B9A"/>
    <w:rsid w:val="002059A2"/>
    <w:rsid w:val="002063EC"/>
    <w:rsid w:val="00206DC6"/>
    <w:rsid w:val="00206E1A"/>
    <w:rsid w:val="0020727A"/>
    <w:rsid w:val="0021079A"/>
    <w:rsid w:val="002107EF"/>
    <w:rsid w:val="002122D1"/>
    <w:rsid w:val="00212892"/>
    <w:rsid w:val="00214B92"/>
    <w:rsid w:val="00216A19"/>
    <w:rsid w:val="00217B45"/>
    <w:rsid w:val="00217C3C"/>
    <w:rsid w:val="00217DFD"/>
    <w:rsid w:val="00217F57"/>
    <w:rsid w:val="0022021A"/>
    <w:rsid w:val="00220CE6"/>
    <w:rsid w:val="00222F72"/>
    <w:rsid w:val="002230FD"/>
    <w:rsid w:val="00223323"/>
    <w:rsid w:val="00223BF9"/>
    <w:rsid w:val="00224B52"/>
    <w:rsid w:val="00224BDA"/>
    <w:rsid w:val="00224D64"/>
    <w:rsid w:val="002308CB"/>
    <w:rsid w:val="00231C60"/>
    <w:rsid w:val="00232EE2"/>
    <w:rsid w:val="00232F50"/>
    <w:rsid w:val="00233D1E"/>
    <w:rsid w:val="00234762"/>
    <w:rsid w:val="00235C43"/>
    <w:rsid w:val="002368B8"/>
    <w:rsid w:val="00237AF2"/>
    <w:rsid w:val="00237D0B"/>
    <w:rsid w:val="00240F18"/>
    <w:rsid w:val="0024263F"/>
    <w:rsid w:val="00243E77"/>
    <w:rsid w:val="002440D3"/>
    <w:rsid w:val="00244543"/>
    <w:rsid w:val="0024498F"/>
    <w:rsid w:val="00245004"/>
    <w:rsid w:val="002475B6"/>
    <w:rsid w:val="002519E6"/>
    <w:rsid w:val="00253FBD"/>
    <w:rsid w:val="00255E4D"/>
    <w:rsid w:val="002569C6"/>
    <w:rsid w:val="00261AF2"/>
    <w:rsid w:val="00263287"/>
    <w:rsid w:val="002641D1"/>
    <w:rsid w:val="002649F3"/>
    <w:rsid w:val="00264A20"/>
    <w:rsid w:val="00264C53"/>
    <w:rsid w:val="002657F9"/>
    <w:rsid w:val="00266222"/>
    <w:rsid w:val="002703F7"/>
    <w:rsid w:val="00270F40"/>
    <w:rsid w:val="00270FD0"/>
    <w:rsid w:val="0027178B"/>
    <w:rsid w:val="00271EAA"/>
    <w:rsid w:val="00274BC5"/>
    <w:rsid w:val="00275105"/>
    <w:rsid w:val="00276044"/>
    <w:rsid w:val="002764BD"/>
    <w:rsid w:val="00276860"/>
    <w:rsid w:val="00276A77"/>
    <w:rsid w:val="00277703"/>
    <w:rsid w:val="00281155"/>
    <w:rsid w:val="002817E8"/>
    <w:rsid w:val="00282632"/>
    <w:rsid w:val="00282717"/>
    <w:rsid w:val="00283D4F"/>
    <w:rsid w:val="0028501A"/>
    <w:rsid w:val="00285EE3"/>
    <w:rsid w:val="002860EE"/>
    <w:rsid w:val="0028628A"/>
    <w:rsid w:val="0028698F"/>
    <w:rsid w:val="0029014D"/>
    <w:rsid w:val="002905BE"/>
    <w:rsid w:val="00290896"/>
    <w:rsid w:val="00291DDE"/>
    <w:rsid w:val="00292880"/>
    <w:rsid w:val="00292D70"/>
    <w:rsid w:val="00292D91"/>
    <w:rsid w:val="0029378E"/>
    <w:rsid w:val="00293AD7"/>
    <w:rsid w:val="002947D6"/>
    <w:rsid w:val="00294BE7"/>
    <w:rsid w:val="00295204"/>
    <w:rsid w:val="00295AE3"/>
    <w:rsid w:val="00296000"/>
    <w:rsid w:val="00297022"/>
    <w:rsid w:val="002A0DAB"/>
    <w:rsid w:val="002A12C7"/>
    <w:rsid w:val="002A1F2F"/>
    <w:rsid w:val="002A24D7"/>
    <w:rsid w:val="002A260C"/>
    <w:rsid w:val="002A5469"/>
    <w:rsid w:val="002B1B79"/>
    <w:rsid w:val="002B33E5"/>
    <w:rsid w:val="002B34E0"/>
    <w:rsid w:val="002B475B"/>
    <w:rsid w:val="002B48A5"/>
    <w:rsid w:val="002B6428"/>
    <w:rsid w:val="002B643A"/>
    <w:rsid w:val="002B6870"/>
    <w:rsid w:val="002C00EA"/>
    <w:rsid w:val="002C0E1F"/>
    <w:rsid w:val="002C2FA3"/>
    <w:rsid w:val="002C346F"/>
    <w:rsid w:val="002C378F"/>
    <w:rsid w:val="002C4538"/>
    <w:rsid w:val="002C4C05"/>
    <w:rsid w:val="002C71CC"/>
    <w:rsid w:val="002D017A"/>
    <w:rsid w:val="002D0426"/>
    <w:rsid w:val="002D054A"/>
    <w:rsid w:val="002D06FA"/>
    <w:rsid w:val="002D0FC0"/>
    <w:rsid w:val="002D1185"/>
    <w:rsid w:val="002D1210"/>
    <w:rsid w:val="002D26D3"/>
    <w:rsid w:val="002D28F2"/>
    <w:rsid w:val="002D54FE"/>
    <w:rsid w:val="002D5A05"/>
    <w:rsid w:val="002D68AF"/>
    <w:rsid w:val="002D6BCC"/>
    <w:rsid w:val="002E0054"/>
    <w:rsid w:val="002E05D5"/>
    <w:rsid w:val="002E2D00"/>
    <w:rsid w:val="002E49A8"/>
    <w:rsid w:val="002E5BDD"/>
    <w:rsid w:val="002E5D61"/>
    <w:rsid w:val="002E64F3"/>
    <w:rsid w:val="002E6A9F"/>
    <w:rsid w:val="002E76F3"/>
    <w:rsid w:val="002F12C7"/>
    <w:rsid w:val="002F2C90"/>
    <w:rsid w:val="002F30E4"/>
    <w:rsid w:val="002F30FD"/>
    <w:rsid w:val="002F415A"/>
    <w:rsid w:val="002F6DA0"/>
    <w:rsid w:val="002F6DA8"/>
    <w:rsid w:val="003003BB"/>
    <w:rsid w:val="00301952"/>
    <w:rsid w:val="00301ABA"/>
    <w:rsid w:val="00301BCA"/>
    <w:rsid w:val="00301DBE"/>
    <w:rsid w:val="00301EE6"/>
    <w:rsid w:val="00302642"/>
    <w:rsid w:val="003038D1"/>
    <w:rsid w:val="00305413"/>
    <w:rsid w:val="00305E17"/>
    <w:rsid w:val="00307BE1"/>
    <w:rsid w:val="00311FD2"/>
    <w:rsid w:val="00313EB5"/>
    <w:rsid w:val="003147F3"/>
    <w:rsid w:val="0031694E"/>
    <w:rsid w:val="00316A08"/>
    <w:rsid w:val="00316B87"/>
    <w:rsid w:val="0032138B"/>
    <w:rsid w:val="00321832"/>
    <w:rsid w:val="00322E04"/>
    <w:rsid w:val="0032329B"/>
    <w:rsid w:val="00323C8A"/>
    <w:rsid w:val="003245B7"/>
    <w:rsid w:val="00325CE9"/>
    <w:rsid w:val="0032636B"/>
    <w:rsid w:val="003263BB"/>
    <w:rsid w:val="00326EEE"/>
    <w:rsid w:val="00326FC0"/>
    <w:rsid w:val="00327581"/>
    <w:rsid w:val="00327F01"/>
    <w:rsid w:val="00330C8B"/>
    <w:rsid w:val="00331731"/>
    <w:rsid w:val="00331DEC"/>
    <w:rsid w:val="00331FFA"/>
    <w:rsid w:val="003321AF"/>
    <w:rsid w:val="003364B4"/>
    <w:rsid w:val="003369F1"/>
    <w:rsid w:val="00337DB2"/>
    <w:rsid w:val="00337F6D"/>
    <w:rsid w:val="00342650"/>
    <w:rsid w:val="003430FE"/>
    <w:rsid w:val="003433EC"/>
    <w:rsid w:val="00344180"/>
    <w:rsid w:val="00344E9E"/>
    <w:rsid w:val="00345581"/>
    <w:rsid w:val="00345ABB"/>
    <w:rsid w:val="003460D8"/>
    <w:rsid w:val="0034694F"/>
    <w:rsid w:val="003471A7"/>
    <w:rsid w:val="00347251"/>
    <w:rsid w:val="00351581"/>
    <w:rsid w:val="00351B6F"/>
    <w:rsid w:val="00352CB9"/>
    <w:rsid w:val="00352F3D"/>
    <w:rsid w:val="003538A4"/>
    <w:rsid w:val="00353A36"/>
    <w:rsid w:val="00356729"/>
    <w:rsid w:val="003625AE"/>
    <w:rsid w:val="0036417F"/>
    <w:rsid w:val="00364919"/>
    <w:rsid w:val="0036620D"/>
    <w:rsid w:val="00370F1C"/>
    <w:rsid w:val="003716BF"/>
    <w:rsid w:val="00372F22"/>
    <w:rsid w:val="0037348C"/>
    <w:rsid w:val="00373956"/>
    <w:rsid w:val="00373BC6"/>
    <w:rsid w:val="0037592A"/>
    <w:rsid w:val="00380AE6"/>
    <w:rsid w:val="00380BD3"/>
    <w:rsid w:val="003817C6"/>
    <w:rsid w:val="003819BA"/>
    <w:rsid w:val="00382022"/>
    <w:rsid w:val="003829F0"/>
    <w:rsid w:val="00383478"/>
    <w:rsid w:val="00383514"/>
    <w:rsid w:val="003849D6"/>
    <w:rsid w:val="00384D13"/>
    <w:rsid w:val="003859C0"/>
    <w:rsid w:val="00386DB9"/>
    <w:rsid w:val="00390861"/>
    <w:rsid w:val="003914EC"/>
    <w:rsid w:val="00391CF4"/>
    <w:rsid w:val="00393521"/>
    <w:rsid w:val="003940AC"/>
    <w:rsid w:val="003A0088"/>
    <w:rsid w:val="003A11B0"/>
    <w:rsid w:val="003A2F12"/>
    <w:rsid w:val="003A3E3D"/>
    <w:rsid w:val="003A4025"/>
    <w:rsid w:val="003A4509"/>
    <w:rsid w:val="003B0191"/>
    <w:rsid w:val="003B057D"/>
    <w:rsid w:val="003B07DC"/>
    <w:rsid w:val="003B0E74"/>
    <w:rsid w:val="003B0EA6"/>
    <w:rsid w:val="003B17BF"/>
    <w:rsid w:val="003B1AC9"/>
    <w:rsid w:val="003B1C9B"/>
    <w:rsid w:val="003B2F31"/>
    <w:rsid w:val="003B3673"/>
    <w:rsid w:val="003B369D"/>
    <w:rsid w:val="003B65C0"/>
    <w:rsid w:val="003B6C18"/>
    <w:rsid w:val="003B735C"/>
    <w:rsid w:val="003B7B21"/>
    <w:rsid w:val="003C0151"/>
    <w:rsid w:val="003C070F"/>
    <w:rsid w:val="003C185B"/>
    <w:rsid w:val="003C1DCD"/>
    <w:rsid w:val="003C1FBF"/>
    <w:rsid w:val="003C22CC"/>
    <w:rsid w:val="003C333C"/>
    <w:rsid w:val="003C3A69"/>
    <w:rsid w:val="003C488A"/>
    <w:rsid w:val="003C4D0E"/>
    <w:rsid w:val="003C5308"/>
    <w:rsid w:val="003C735D"/>
    <w:rsid w:val="003D0919"/>
    <w:rsid w:val="003D13FC"/>
    <w:rsid w:val="003D38C8"/>
    <w:rsid w:val="003D461B"/>
    <w:rsid w:val="003D46CC"/>
    <w:rsid w:val="003D7207"/>
    <w:rsid w:val="003D74B2"/>
    <w:rsid w:val="003E5808"/>
    <w:rsid w:val="003E623E"/>
    <w:rsid w:val="003E6663"/>
    <w:rsid w:val="003F03E7"/>
    <w:rsid w:val="003F04FF"/>
    <w:rsid w:val="003F230F"/>
    <w:rsid w:val="003F307A"/>
    <w:rsid w:val="003F3A99"/>
    <w:rsid w:val="003F510D"/>
    <w:rsid w:val="003F757A"/>
    <w:rsid w:val="00400045"/>
    <w:rsid w:val="00400311"/>
    <w:rsid w:val="004022D7"/>
    <w:rsid w:val="0040261E"/>
    <w:rsid w:val="00402B01"/>
    <w:rsid w:val="00402F75"/>
    <w:rsid w:val="00405036"/>
    <w:rsid w:val="004064DA"/>
    <w:rsid w:val="004105EB"/>
    <w:rsid w:val="00412901"/>
    <w:rsid w:val="00412FAD"/>
    <w:rsid w:val="00413126"/>
    <w:rsid w:val="00413EC9"/>
    <w:rsid w:val="00413F53"/>
    <w:rsid w:val="004216CC"/>
    <w:rsid w:val="00421F1F"/>
    <w:rsid w:val="00422284"/>
    <w:rsid w:val="00423ABE"/>
    <w:rsid w:val="00424C9B"/>
    <w:rsid w:val="00425831"/>
    <w:rsid w:val="004262F1"/>
    <w:rsid w:val="00427BA7"/>
    <w:rsid w:val="0043021D"/>
    <w:rsid w:val="00430AEB"/>
    <w:rsid w:val="00431218"/>
    <w:rsid w:val="00432EB2"/>
    <w:rsid w:val="00435B05"/>
    <w:rsid w:val="004376D8"/>
    <w:rsid w:val="0043774F"/>
    <w:rsid w:val="004404D0"/>
    <w:rsid w:val="0044050F"/>
    <w:rsid w:val="0044147F"/>
    <w:rsid w:val="00441901"/>
    <w:rsid w:val="00441F89"/>
    <w:rsid w:val="00442016"/>
    <w:rsid w:val="0044236B"/>
    <w:rsid w:val="004426BF"/>
    <w:rsid w:val="00444A40"/>
    <w:rsid w:val="0044728E"/>
    <w:rsid w:val="0044741B"/>
    <w:rsid w:val="004505AE"/>
    <w:rsid w:val="00453AD4"/>
    <w:rsid w:val="00453C19"/>
    <w:rsid w:val="004549DC"/>
    <w:rsid w:val="00455559"/>
    <w:rsid w:val="00460453"/>
    <w:rsid w:val="00461BD7"/>
    <w:rsid w:val="00462969"/>
    <w:rsid w:val="00462F35"/>
    <w:rsid w:val="004631AA"/>
    <w:rsid w:val="00464584"/>
    <w:rsid w:val="004651BE"/>
    <w:rsid w:val="0046597B"/>
    <w:rsid w:val="00465CB6"/>
    <w:rsid w:val="00466C50"/>
    <w:rsid w:val="00466F72"/>
    <w:rsid w:val="004706FB"/>
    <w:rsid w:val="0047160C"/>
    <w:rsid w:val="004724F2"/>
    <w:rsid w:val="00472790"/>
    <w:rsid w:val="004727A8"/>
    <w:rsid w:val="0047394B"/>
    <w:rsid w:val="00473E8C"/>
    <w:rsid w:val="00475188"/>
    <w:rsid w:val="0047689A"/>
    <w:rsid w:val="00476A07"/>
    <w:rsid w:val="0047733C"/>
    <w:rsid w:val="00481858"/>
    <w:rsid w:val="00483019"/>
    <w:rsid w:val="0048401A"/>
    <w:rsid w:val="004861AE"/>
    <w:rsid w:val="00487B7A"/>
    <w:rsid w:val="00491504"/>
    <w:rsid w:val="00493514"/>
    <w:rsid w:val="004954F3"/>
    <w:rsid w:val="00495C06"/>
    <w:rsid w:val="004978EF"/>
    <w:rsid w:val="004A09F8"/>
    <w:rsid w:val="004A0BE3"/>
    <w:rsid w:val="004A103F"/>
    <w:rsid w:val="004A1599"/>
    <w:rsid w:val="004A45C7"/>
    <w:rsid w:val="004B0216"/>
    <w:rsid w:val="004B23BE"/>
    <w:rsid w:val="004B3F91"/>
    <w:rsid w:val="004B595A"/>
    <w:rsid w:val="004B612E"/>
    <w:rsid w:val="004B6EA3"/>
    <w:rsid w:val="004C0E1A"/>
    <w:rsid w:val="004C1988"/>
    <w:rsid w:val="004C28C9"/>
    <w:rsid w:val="004C2B18"/>
    <w:rsid w:val="004C2E04"/>
    <w:rsid w:val="004C353D"/>
    <w:rsid w:val="004C4884"/>
    <w:rsid w:val="004C567A"/>
    <w:rsid w:val="004D0E9E"/>
    <w:rsid w:val="004D111F"/>
    <w:rsid w:val="004D198C"/>
    <w:rsid w:val="004D258C"/>
    <w:rsid w:val="004D47BF"/>
    <w:rsid w:val="004D60F0"/>
    <w:rsid w:val="004D659D"/>
    <w:rsid w:val="004D69DC"/>
    <w:rsid w:val="004E0522"/>
    <w:rsid w:val="004E10D9"/>
    <w:rsid w:val="004E34E0"/>
    <w:rsid w:val="004E3754"/>
    <w:rsid w:val="004E3785"/>
    <w:rsid w:val="004E5985"/>
    <w:rsid w:val="004E5CED"/>
    <w:rsid w:val="004E7A91"/>
    <w:rsid w:val="004E7F67"/>
    <w:rsid w:val="004F12E0"/>
    <w:rsid w:val="004F159C"/>
    <w:rsid w:val="004F2379"/>
    <w:rsid w:val="004F40B4"/>
    <w:rsid w:val="004F41DA"/>
    <w:rsid w:val="004F4B00"/>
    <w:rsid w:val="004F4B2A"/>
    <w:rsid w:val="004F5201"/>
    <w:rsid w:val="004F550B"/>
    <w:rsid w:val="00500475"/>
    <w:rsid w:val="00500502"/>
    <w:rsid w:val="00500990"/>
    <w:rsid w:val="00501C41"/>
    <w:rsid w:val="00503101"/>
    <w:rsid w:val="00503CC6"/>
    <w:rsid w:val="00503E66"/>
    <w:rsid w:val="00504AAA"/>
    <w:rsid w:val="005057BF"/>
    <w:rsid w:val="00506808"/>
    <w:rsid w:val="00507348"/>
    <w:rsid w:val="00512659"/>
    <w:rsid w:val="0051531F"/>
    <w:rsid w:val="0051577E"/>
    <w:rsid w:val="005225E6"/>
    <w:rsid w:val="00525A4E"/>
    <w:rsid w:val="00530DDB"/>
    <w:rsid w:val="0053116B"/>
    <w:rsid w:val="005317B4"/>
    <w:rsid w:val="00532303"/>
    <w:rsid w:val="005324AB"/>
    <w:rsid w:val="00532E2D"/>
    <w:rsid w:val="00533A01"/>
    <w:rsid w:val="00534C1B"/>
    <w:rsid w:val="00534F9E"/>
    <w:rsid w:val="0053714F"/>
    <w:rsid w:val="005371C4"/>
    <w:rsid w:val="0054100B"/>
    <w:rsid w:val="00541110"/>
    <w:rsid w:val="005413F4"/>
    <w:rsid w:val="00541BE5"/>
    <w:rsid w:val="005429C0"/>
    <w:rsid w:val="0054485D"/>
    <w:rsid w:val="00544ACB"/>
    <w:rsid w:val="00544CB4"/>
    <w:rsid w:val="00544F04"/>
    <w:rsid w:val="00545BE4"/>
    <w:rsid w:val="00546435"/>
    <w:rsid w:val="00546C60"/>
    <w:rsid w:val="00546D3D"/>
    <w:rsid w:val="00546E75"/>
    <w:rsid w:val="00546FE4"/>
    <w:rsid w:val="00547837"/>
    <w:rsid w:val="00547DF1"/>
    <w:rsid w:val="00550E7E"/>
    <w:rsid w:val="005515AD"/>
    <w:rsid w:val="00551EEA"/>
    <w:rsid w:val="0055364E"/>
    <w:rsid w:val="005538A9"/>
    <w:rsid w:val="00555158"/>
    <w:rsid w:val="005554EC"/>
    <w:rsid w:val="00555650"/>
    <w:rsid w:val="00556756"/>
    <w:rsid w:val="00556E60"/>
    <w:rsid w:val="00560431"/>
    <w:rsid w:val="005605BB"/>
    <w:rsid w:val="00560D8E"/>
    <w:rsid w:val="00561295"/>
    <w:rsid w:val="005620C1"/>
    <w:rsid w:val="005621B6"/>
    <w:rsid w:val="00562403"/>
    <w:rsid w:val="00562488"/>
    <w:rsid w:val="005628D5"/>
    <w:rsid w:val="00562A9A"/>
    <w:rsid w:val="0056309E"/>
    <w:rsid w:val="00564E0B"/>
    <w:rsid w:val="00566143"/>
    <w:rsid w:val="00570E11"/>
    <w:rsid w:val="00571523"/>
    <w:rsid w:val="00571892"/>
    <w:rsid w:val="005725B6"/>
    <w:rsid w:val="00572DFA"/>
    <w:rsid w:val="005735D7"/>
    <w:rsid w:val="005748FC"/>
    <w:rsid w:val="00574A0C"/>
    <w:rsid w:val="005765DC"/>
    <w:rsid w:val="005768B9"/>
    <w:rsid w:val="00576970"/>
    <w:rsid w:val="00577AE4"/>
    <w:rsid w:val="0058124C"/>
    <w:rsid w:val="00581A72"/>
    <w:rsid w:val="00581EE6"/>
    <w:rsid w:val="005821A2"/>
    <w:rsid w:val="00582948"/>
    <w:rsid w:val="0058338B"/>
    <w:rsid w:val="005835B3"/>
    <w:rsid w:val="00583721"/>
    <w:rsid w:val="00584325"/>
    <w:rsid w:val="00584880"/>
    <w:rsid w:val="00585C06"/>
    <w:rsid w:val="00585FE4"/>
    <w:rsid w:val="00586BA7"/>
    <w:rsid w:val="00587138"/>
    <w:rsid w:val="005902C2"/>
    <w:rsid w:val="00590CF0"/>
    <w:rsid w:val="00590F8A"/>
    <w:rsid w:val="0059309C"/>
    <w:rsid w:val="00594976"/>
    <w:rsid w:val="00594D70"/>
    <w:rsid w:val="0059689C"/>
    <w:rsid w:val="00596D3C"/>
    <w:rsid w:val="005A05CF"/>
    <w:rsid w:val="005A22D5"/>
    <w:rsid w:val="005A23D7"/>
    <w:rsid w:val="005A318F"/>
    <w:rsid w:val="005A32BD"/>
    <w:rsid w:val="005A35DC"/>
    <w:rsid w:val="005A3B64"/>
    <w:rsid w:val="005A49A3"/>
    <w:rsid w:val="005A4AED"/>
    <w:rsid w:val="005A6372"/>
    <w:rsid w:val="005A7D7D"/>
    <w:rsid w:val="005B02A6"/>
    <w:rsid w:val="005B0712"/>
    <w:rsid w:val="005B1562"/>
    <w:rsid w:val="005B1890"/>
    <w:rsid w:val="005B1A80"/>
    <w:rsid w:val="005B2093"/>
    <w:rsid w:val="005B32D5"/>
    <w:rsid w:val="005B3849"/>
    <w:rsid w:val="005B641F"/>
    <w:rsid w:val="005B646D"/>
    <w:rsid w:val="005C0A8B"/>
    <w:rsid w:val="005C0B2A"/>
    <w:rsid w:val="005C2B81"/>
    <w:rsid w:val="005C30ED"/>
    <w:rsid w:val="005C5DD4"/>
    <w:rsid w:val="005C6D15"/>
    <w:rsid w:val="005C71AE"/>
    <w:rsid w:val="005D0032"/>
    <w:rsid w:val="005D057A"/>
    <w:rsid w:val="005D06BC"/>
    <w:rsid w:val="005D0FA6"/>
    <w:rsid w:val="005D15B5"/>
    <w:rsid w:val="005D3599"/>
    <w:rsid w:val="005D3FD4"/>
    <w:rsid w:val="005D433D"/>
    <w:rsid w:val="005D4CE0"/>
    <w:rsid w:val="005D59B5"/>
    <w:rsid w:val="005D63F1"/>
    <w:rsid w:val="005D76FA"/>
    <w:rsid w:val="005E001C"/>
    <w:rsid w:val="005E0315"/>
    <w:rsid w:val="005E0919"/>
    <w:rsid w:val="005E09B0"/>
    <w:rsid w:val="005E1812"/>
    <w:rsid w:val="005E200A"/>
    <w:rsid w:val="005E2FB9"/>
    <w:rsid w:val="005E325B"/>
    <w:rsid w:val="005E345A"/>
    <w:rsid w:val="005E4425"/>
    <w:rsid w:val="005E450E"/>
    <w:rsid w:val="005E4865"/>
    <w:rsid w:val="005E489E"/>
    <w:rsid w:val="005E4B7F"/>
    <w:rsid w:val="005E4D55"/>
    <w:rsid w:val="005E5E64"/>
    <w:rsid w:val="005E6624"/>
    <w:rsid w:val="005E696A"/>
    <w:rsid w:val="005E70E8"/>
    <w:rsid w:val="005F0D69"/>
    <w:rsid w:val="005F18AF"/>
    <w:rsid w:val="005F2A79"/>
    <w:rsid w:val="005F36ED"/>
    <w:rsid w:val="005F67F9"/>
    <w:rsid w:val="005F794D"/>
    <w:rsid w:val="00601847"/>
    <w:rsid w:val="00602A75"/>
    <w:rsid w:val="006042B4"/>
    <w:rsid w:val="0060663A"/>
    <w:rsid w:val="00607C3E"/>
    <w:rsid w:val="00607DBB"/>
    <w:rsid w:val="00610D9D"/>
    <w:rsid w:val="00610FBA"/>
    <w:rsid w:val="00612656"/>
    <w:rsid w:val="0061429C"/>
    <w:rsid w:val="00614CA1"/>
    <w:rsid w:val="0061584E"/>
    <w:rsid w:val="00616390"/>
    <w:rsid w:val="00616B2A"/>
    <w:rsid w:val="00616F51"/>
    <w:rsid w:val="00620C35"/>
    <w:rsid w:val="0062240E"/>
    <w:rsid w:val="00622DEA"/>
    <w:rsid w:val="00622EFE"/>
    <w:rsid w:val="00623442"/>
    <w:rsid w:val="00623E3A"/>
    <w:rsid w:val="00624059"/>
    <w:rsid w:val="006245AF"/>
    <w:rsid w:val="00624A73"/>
    <w:rsid w:val="00624A8B"/>
    <w:rsid w:val="00624D68"/>
    <w:rsid w:val="00624EBB"/>
    <w:rsid w:val="00625601"/>
    <w:rsid w:val="00625749"/>
    <w:rsid w:val="00627F1A"/>
    <w:rsid w:val="00630EB2"/>
    <w:rsid w:val="006319A4"/>
    <w:rsid w:val="00634B14"/>
    <w:rsid w:val="0063580D"/>
    <w:rsid w:val="00635C25"/>
    <w:rsid w:val="00636D8C"/>
    <w:rsid w:val="00637014"/>
    <w:rsid w:val="00640852"/>
    <w:rsid w:val="006418C2"/>
    <w:rsid w:val="0064222E"/>
    <w:rsid w:val="00642868"/>
    <w:rsid w:val="0064296E"/>
    <w:rsid w:val="00642B55"/>
    <w:rsid w:val="00642E21"/>
    <w:rsid w:val="00642E38"/>
    <w:rsid w:val="0064379C"/>
    <w:rsid w:val="00646923"/>
    <w:rsid w:val="00646BDF"/>
    <w:rsid w:val="00647239"/>
    <w:rsid w:val="006504D8"/>
    <w:rsid w:val="00650F01"/>
    <w:rsid w:val="0065241A"/>
    <w:rsid w:val="006531A5"/>
    <w:rsid w:val="00653709"/>
    <w:rsid w:val="006564DC"/>
    <w:rsid w:val="0065663D"/>
    <w:rsid w:val="00656D9E"/>
    <w:rsid w:val="00660CCE"/>
    <w:rsid w:val="0066151E"/>
    <w:rsid w:val="006625FA"/>
    <w:rsid w:val="00664FBD"/>
    <w:rsid w:val="0067034F"/>
    <w:rsid w:val="00670E5E"/>
    <w:rsid w:val="00671AF2"/>
    <w:rsid w:val="00672534"/>
    <w:rsid w:val="00672D27"/>
    <w:rsid w:val="00672E53"/>
    <w:rsid w:val="00673F8A"/>
    <w:rsid w:val="00674582"/>
    <w:rsid w:val="00674929"/>
    <w:rsid w:val="00675072"/>
    <w:rsid w:val="006754A4"/>
    <w:rsid w:val="00675D0F"/>
    <w:rsid w:val="00676B06"/>
    <w:rsid w:val="00682C34"/>
    <w:rsid w:val="0068463C"/>
    <w:rsid w:val="006853DA"/>
    <w:rsid w:val="00686D40"/>
    <w:rsid w:val="006875AD"/>
    <w:rsid w:val="00690A06"/>
    <w:rsid w:val="006916C9"/>
    <w:rsid w:val="00691D61"/>
    <w:rsid w:val="00693E26"/>
    <w:rsid w:val="00694901"/>
    <w:rsid w:val="00694F92"/>
    <w:rsid w:val="006952AA"/>
    <w:rsid w:val="00695A5F"/>
    <w:rsid w:val="00696098"/>
    <w:rsid w:val="00696214"/>
    <w:rsid w:val="006962CB"/>
    <w:rsid w:val="00696698"/>
    <w:rsid w:val="00696CA7"/>
    <w:rsid w:val="006A0C52"/>
    <w:rsid w:val="006A3A68"/>
    <w:rsid w:val="006A4A81"/>
    <w:rsid w:val="006A78A0"/>
    <w:rsid w:val="006B0CB0"/>
    <w:rsid w:val="006B360F"/>
    <w:rsid w:val="006B3618"/>
    <w:rsid w:val="006B3D8C"/>
    <w:rsid w:val="006B3F52"/>
    <w:rsid w:val="006B607F"/>
    <w:rsid w:val="006B65A0"/>
    <w:rsid w:val="006C1086"/>
    <w:rsid w:val="006C22E2"/>
    <w:rsid w:val="006C29E6"/>
    <w:rsid w:val="006C40D1"/>
    <w:rsid w:val="006C5CD0"/>
    <w:rsid w:val="006C61BA"/>
    <w:rsid w:val="006C7EE8"/>
    <w:rsid w:val="006D0BAE"/>
    <w:rsid w:val="006D0BC4"/>
    <w:rsid w:val="006D2908"/>
    <w:rsid w:val="006D34A7"/>
    <w:rsid w:val="006D5AF6"/>
    <w:rsid w:val="006E06A2"/>
    <w:rsid w:val="006E09B9"/>
    <w:rsid w:val="006E0FAF"/>
    <w:rsid w:val="006E1580"/>
    <w:rsid w:val="006E1643"/>
    <w:rsid w:val="006E24A8"/>
    <w:rsid w:val="006E2BB0"/>
    <w:rsid w:val="006E30BA"/>
    <w:rsid w:val="006E31AC"/>
    <w:rsid w:val="006E3FA4"/>
    <w:rsid w:val="006E4523"/>
    <w:rsid w:val="006E51D5"/>
    <w:rsid w:val="006E681C"/>
    <w:rsid w:val="006E68B2"/>
    <w:rsid w:val="006F19C5"/>
    <w:rsid w:val="006F3DDC"/>
    <w:rsid w:val="006F3FFC"/>
    <w:rsid w:val="006F4C28"/>
    <w:rsid w:val="006F50C6"/>
    <w:rsid w:val="006F549A"/>
    <w:rsid w:val="006F664E"/>
    <w:rsid w:val="006F7294"/>
    <w:rsid w:val="006F7492"/>
    <w:rsid w:val="006F7506"/>
    <w:rsid w:val="0070069B"/>
    <w:rsid w:val="007006AE"/>
    <w:rsid w:val="00700E21"/>
    <w:rsid w:val="00701C73"/>
    <w:rsid w:val="00703127"/>
    <w:rsid w:val="00703F74"/>
    <w:rsid w:val="00706F64"/>
    <w:rsid w:val="00707009"/>
    <w:rsid w:val="00710169"/>
    <w:rsid w:val="007116F3"/>
    <w:rsid w:val="00714A6A"/>
    <w:rsid w:val="00714DE8"/>
    <w:rsid w:val="0071508B"/>
    <w:rsid w:val="007168E0"/>
    <w:rsid w:val="00717005"/>
    <w:rsid w:val="0072069E"/>
    <w:rsid w:val="0072074C"/>
    <w:rsid w:val="0072127F"/>
    <w:rsid w:val="00724497"/>
    <w:rsid w:val="00725F33"/>
    <w:rsid w:val="0072777E"/>
    <w:rsid w:val="00727C89"/>
    <w:rsid w:val="00727D98"/>
    <w:rsid w:val="00730470"/>
    <w:rsid w:val="00730D82"/>
    <w:rsid w:val="0073134C"/>
    <w:rsid w:val="00731A7D"/>
    <w:rsid w:val="0073273F"/>
    <w:rsid w:val="00734C1A"/>
    <w:rsid w:val="00734FF1"/>
    <w:rsid w:val="00737ADC"/>
    <w:rsid w:val="0074031B"/>
    <w:rsid w:val="0074099F"/>
    <w:rsid w:val="00741361"/>
    <w:rsid w:val="00742F7C"/>
    <w:rsid w:val="00743211"/>
    <w:rsid w:val="007438DD"/>
    <w:rsid w:val="0074463F"/>
    <w:rsid w:val="00744E24"/>
    <w:rsid w:val="007450B8"/>
    <w:rsid w:val="007451F8"/>
    <w:rsid w:val="00745E5F"/>
    <w:rsid w:val="00746C48"/>
    <w:rsid w:val="00746EC6"/>
    <w:rsid w:val="00747BD6"/>
    <w:rsid w:val="0075008F"/>
    <w:rsid w:val="007500B8"/>
    <w:rsid w:val="0075123B"/>
    <w:rsid w:val="007517F4"/>
    <w:rsid w:val="00752C22"/>
    <w:rsid w:val="007534D0"/>
    <w:rsid w:val="00754602"/>
    <w:rsid w:val="007565B6"/>
    <w:rsid w:val="00761D6C"/>
    <w:rsid w:val="00763D8C"/>
    <w:rsid w:val="00764C38"/>
    <w:rsid w:val="00764FF7"/>
    <w:rsid w:val="0076515B"/>
    <w:rsid w:val="00765584"/>
    <w:rsid w:val="00765B55"/>
    <w:rsid w:val="00771A4D"/>
    <w:rsid w:val="00771FA8"/>
    <w:rsid w:val="007734A0"/>
    <w:rsid w:val="0077748C"/>
    <w:rsid w:val="00777A0D"/>
    <w:rsid w:val="00777CF4"/>
    <w:rsid w:val="007803ED"/>
    <w:rsid w:val="00782F7F"/>
    <w:rsid w:val="00786B48"/>
    <w:rsid w:val="00790595"/>
    <w:rsid w:val="00790918"/>
    <w:rsid w:val="00790956"/>
    <w:rsid w:val="00790C3A"/>
    <w:rsid w:val="007931F3"/>
    <w:rsid w:val="007933FA"/>
    <w:rsid w:val="00793E99"/>
    <w:rsid w:val="007940EC"/>
    <w:rsid w:val="00794123"/>
    <w:rsid w:val="00795EBE"/>
    <w:rsid w:val="007A13D8"/>
    <w:rsid w:val="007A1FA1"/>
    <w:rsid w:val="007A2092"/>
    <w:rsid w:val="007A3020"/>
    <w:rsid w:val="007A3414"/>
    <w:rsid w:val="007A427A"/>
    <w:rsid w:val="007A6183"/>
    <w:rsid w:val="007A6B9E"/>
    <w:rsid w:val="007A7053"/>
    <w:rsid w:val="007A7201"/>
    <w:rsid w:val="007B0E41"/>
    <w:rsid w:val="007B21E0"/>
    <w:rsid w:val="007B2419"/>
    <w:rsid w:val="007B3661"/>
    <w:rsid w:val="007B36E3"/>
    <w:rsid w:val="007B42CE"/>
    <w:rsid w:val="007B7198"/>
    <w:rsid w:val="007B7C96"/>
    <w:rsid w:val="007C04A7"/>
    <w:rsid w:val="007C067E"/>
    <w:rsid w:val="007C0A01"/>
    <w:rsid w:val="007C10C6"/>
    <w:rsid w:val="007C1710"/>
    <w:rsid w:val="007C17D7"/>
    <w:rsid w:val="007C1AF8"/>
    <w:rsid w:val="007C2135"/>
    <w:rsid w:val="007C2DE9"/>
    <w:rsid w:val="007C3825"/>
    <w:rsid w:val="007C425A"/>
    <w:rsid w:val="007C5428"/>
    <w:rsid w:val="007D03F3"/>
    <w:rsid w:val="007D0630"/>
    <w:rsid w:val="007D0E8B"/>
    <w:rsid w:val="007D1696"/>
    <w:rsid w:val="007D16C5"/>
    <w:rsid w:val="007D24E5"/>
    <w:rsid w:val="007D5009"/>
    <w:rsid w:val="007D5755"/>
    <w:rsid w:val="007D596C"/>
    <w:rsid w:val="007D60A0"/>
    <w:rsid w:val="007D6ADC"/>
    <w:rsid w:val="007D6EDF"/>
    <w:rsid w:val="007E0B32"/>
    <w:rsid w:val="007E19F4"/>
    <w:rsid w:val="007E1C55"/>
    <w:rsid w:val="007E3081"/>
    <w:rsid w:val="007E3992"/>
    <w:rsid w:val="007E45A9"/>
    <w:rsid w:val="007E4B3C"/>
    <w:rsid w:val="007E4BB8"/>
    <w:rsid w:val="007E51D1"/>
    <w:rsid w:val="007E57F8"/>
    <w:rsid w:val="007E5C2E"/>
    <w:rsid w:val="007E6D44"/>
    <w:rsid w:val="007E786C"/>
    <w:rsid w:val="007F1340"/>
    <w:rsid w:val="007F13BE"/>
    <w:rsid w:val="007F23BA"/>
    <w:rsid w:val="007F32F0"/>
    <w:rsid w:val="007F448C"/>
    <w:rsid w:val="007F4A90"/>
    <w:rsid w:val="007F4CAB"/>
    <w:rsid w:val="007F5457"/>
    <w:rsid w:val="007F61E2"/>
    <w:rsid w:val="00801299"/>
    <w:rsid w:val="00802574"/>
    <w:rsid w:val="00804AFA"/>
    <w:rsid w:val="00805E50"/>
    <w:rsid w:val="0080747F"/>
    <w:rsid w:val="0081095C"/>
    <w:rsid w:val="00810970"/>
    <w:rsid w:val="0081181E"/>
    <w:rsid w:val="0081240A"/>
    <w:rsid w:val="00812893"/>
    <w:rsid w:val="00812D25"/>
    <w:rsid w:val="00813415"/>
    <w:rsid w:val="00813F61"/>
    <w:rsid w:val="00814B2B"/>
    <w:rsid w:val="008167A2"/>
    <w:rsid w:val="00816D28"/>
    <w:rsid w:val="00817354"/>
    <w:rsid w:val="0081786A"/>
    <w:rsid w:val="00821F11"/>
    <w:rsid w:val="00822F0D"/>
    <w:rsid w:val="008240D6"/>
    <w:rsid w:val="00826959"/>
    <w:rsid w:val="00826BC5"/>
    <w:rsid w:val="008279FB"/>
    <w:rsid w:val="00833356"/>
    <w:rsid w:val="00833FCE"/>
    <w:rsid w:val="008341C2"/>
    <w:rsid w:val="0083533E"/>
    <w:rsid w:val="00836391"/>
    <w:rsid w:val="00836AF1"/>
    <w:rsid w:val="0084019D"/>
    <w:rsid w:val="0084113C"/>
    <w:rsid w:val="00844FAB"/>
    <w:rsid w:val="008478A9"/>
    <w:rsid w:val="00850213"/>
    <w:rsid w:val="00850750"/>
    <w:rsid w:val="00850CB5"/>
    <w:rsid w:val="00850E89"/>
    <w:rsid w:val="00851492"/>
    <w:rsid w:val="008516A2"/>
    <w:rsid w:val="008516A5"/>
    <w:rsid w:val="00852216"/>
    <w:rsid w:val="00852F72"/>
    <w:rsid w:val="008544BA"/>
    <w:rsid w:val="00855607"/>
    <w:rsid w:val="00856B38"/>
    <w:rsid w:val="00857035"/>
    <w:rsid w:val="00857D4E"/>
    <w:rsid w:val="00857DCA"/>
    <w:rsid w:val="00860A9D"/>
    <w:rsid w:val="00861AE3"/>
    <w:rsid w:val="00862049"/>
    <w:rsid w:val="00862368"/>
    <w:rsid w:val="00862929"/>
    <w:rsid w:val="008639CE"/>
    <w:rsid w:val="0086451C"/>
    <w:rsid w:val="00864813"/>
    <w:rsid w:val="008653DB"/>
    <w:rsid w:val="00866B20"/>
    <w:rsid w:val="00866EF3"/>
    <w:rsid w:val="008701E8"/>
    <w:rsid w:val="008711D1"/>
    <w:rsid w:val="008717E3"/>
    <w:rsid w:val="00871A7B"/>
    <w:rsid w:val="00872AC8"/>
    <w:rsid w:val="00874468"/>
    <w:rsid w:val="008744D1"/>
    <w:rsid w:val="00875F99"/>
    <w:rsid w:val="00875FD7"/>
    <w:rsid w:val="0087629C"/>
    <w:rsid w:val="00877415"/>
    <w:rsid w:val="00877625"/>
    <w:rsid w:val="00880090"/>
    <w:rsid w:val="008804DA"/>
    <w:rsid w:val="00880572"/>
    <w:rsid w:val="008811AE"/>
    <w:rsid w:val="0088231D"/>
    <w:rsid w:val="00882336"/>
    <w:rsid w:val="00882B09"/>
    <w:rsid w:val="00882D68"/>
    <w:rsid w:val="008837D5"/>
    <w:rsid w:val="00884025"/>
    <w:rsid w:val="00884F6F"/>
    <w:rsid w:val="00890374"/>
    <w:rsid w:val="008904BB"/>
    <w:rsid w:val="00890866"/>
    <w:rsid w:val="008917C9"/>
    <w:rsid w:val="008932FB"/>
    <w:rsid w:val="00893B73"/>
    <w:rsid w:val="00895025"/>
    <w:rsid w:val="00895116"/>
    <w:rsid w:val="00895335"/>
    <w:rsid w:val="0089549E"/>
    <w:rsid w:val="00896390"/>
    <w:rsid w:val="00897711"/>
    <w:rsid w:val="00897C84"/>
    <w:rsid w:val="008A092B"/>
    <w:rsid w:val="008A1BE9"/>
    <w:rsid w:val="008A2CE3"/>
    <w:rsid w:val="008A3C0E"/>
    <w:rsid w:val="008A3F21"/>
    <w:rsid w:val="008A3FFE"/>
    <w:rsid w:val="008A42B8"/>
    <w:rsid w:val="008A5D8C"/>
    <w:rsid w:val="008A5F39"/>
    <w:rsid w:val="008A6D99"/>
    <w:rsid w:val="008A7C60"/>
    <w:rsid w:val="008A7F8D"/>
    <w:rsid w:val="008B04B6"/>
    <w:rsid w:val="008B0AC2"/>
    <w:rsid w:val="008B2973"/>
    <w:rsid w:val="008B3303"/>
    <w:rsid w:val="008B590F"/>
    <w:rsid w:val="008B69A6"/>
    <w:rsid w:val="008B793F"/>
    <w:rsid w:val="008C0364"/>
    <w:rsid w:val="008C0E28"/>
    <w:rsid w:val="008C190E"/>
    <w:rsid w:val="008C46E4"/>
    <w:rsid w:val="008C4774"/>
    <w:rsid w:val="008C7B7C"/>
    <w:rsid w:val="008D479E"/>
    <w:rsid w:val="008D4B55"/>
    <w:rsid w:val="008D5761"/>
    <w:rsid w:val="008D5B3A"/>
    <w:rsid w:val="008D5D87"/>
    <w:rsid w:val="008D6230"/>
    <w:rsid w:val="008D67FA"/>
    <w:rsid w:val="008E18BB"/>
    <w:rsid w:val="008E2765"/>
    <w:rsid w:val="008E396D"/>
    <w:rsid w:val="008E4CDE"/>
    <w:rsid w:val="008E54E7"/>
    <w:rsid w:val="008E579C"/>
    <w:rsid w:val="008E636C"/>
    <w:rsid w:val="008E6FFD"/>
    <w:rsid w:val="008E7DA7"/>
    <w:rsid w:val="008F0BD0"/>
    <w:rsid w:val="008F2E56"/>
    <w:rsid w:val="008F3133"/>
    <w:rsid w:val="008F338A"/>
    <w:rsid w:val="008F363B"/>
    <w:rsid w:val="008F364B"/>
    <w:rsid w:val="008F37AE"/>
    <w:rsid w:val="008F49B5"/>
    <w:rsid w:val="008F6C39"/>
    <w:rsid w:val="00900377"/>
    <w:rsid w:val="009027F8"/>
    <w:rsid w:val="00903E64"/>
    <w:rsid w:val="009046E6"/>
    <w:rsid w:val="00904934"/>
    <w:rsid w:val="00904999"/>
    <w:rsid w:val="0090500D"/>
    <w:rsid w:val="0090547C"/>
    <w:rsid w:val="009058D9"/>
    <w:rsid w:val="00905D87"/>
    <w:rsid w:val="0090736D"/>
    <w:rsid w:val="0090751B"/>
    <w:rsid w:val="00907D4E"/>
    <w:rsid w:val="00910222"/>
    <w:rsid w:val="00912542"/>
    <w:rsid w:val="0091329D"/>
    <w:rsid w:val="00914EA4"/>
    <w:rsid w:val="009152EE"/>
    <w:rsid w:val="0091572B"/>
    <w:rsid w:val="00915CA9"/>
    <w:rsid w:val="009176BE"/>
    <w:rsid w:val="00917FE7"/>
    <w:rsid w:val="00920685"/>
    <w:rsid w:val="0092074B"/>
    <w:rsid w:val="00920F55"/>
    <w:rsid w:val="009214E2"/>
    <w:rsid w:val="00921F23"/>
    <w:rsid w:val="009224AA"/>
    <w:rsid w:val="00925000"/>
    <w:rsid w:val="00926039"/>
    <w:rsid w:val="00927D76"/>
    <w:rsid w:val="00930983"/>
    <w:rsid w:val="009310B0"/>
    <w:rsid w:val="00933550"/>
    <w:rsid w:val="009358A6"/>
    <w:rsid w:val="009358C9"/>
    <w:rsid w:val="009366A2"/>
    <w:rsid w:val="00940920"/>
    <w:rsid w:val="009409CE"/>
    <w:rsid w:val="00942422"/>
    <w:rsid w:val="00942EE0"/>
    <w:rsid w:val="00943921"/>
    <w:rsid w:val="009439E5"/>
    <w:rsid w:val="00944A25"/>
    <w:rsid w:val="00944E02"/>
    <w:rsid w:val="009451A0"/>
    <w:rsid w:val="00945610"/>
    <w:rsid w:val="0094625F"/>
    <w:rsid w:val="0094642B"/>
    <w:rsid w:val="009517C8"/>
    <w:rsid w:val="0095219B"/>
    <w:rsid w:val="00952E7B"/>
    <w:rsid w:val="009550FF"/>
    <w:rsid w:val="00955768"/>
    <w:rsid w:val="0095592B"/>
    <w:rsid w:val="009570AC"/>
    <w:rsid w:val="00960408"/>
    <w:rsid w:val="00960705"/>
    <w:rsid w:val="00960B79"/>
    <w:rsid w:val="00960E17"/>
    <w:rsid w:val="009642E2"/>
    <w:rsid w:val="009673F5"/>
    <w:rsid w:val="0096783B"/>
    <w:rsid w:val="00970D1B"/>
    <w:rsid w:val="00970E7D"/>
    <w:rsid w:val="00971666"/>
    <w:rsid w:val="00971F0D"/>
    <w:rsid w:val="0097202F"/>
    <w:rsid w:val="00974DDC"/>
    <w:rsid w:val="009761B4"/>
    <w:rsid w:val="009766A1"/>
    <w:rsid w:val="00977B2A"/>
    <w:rsid w:val="009804ED"/>
    <w:rsid w:val="009805D6"/>
    <w:rsid w:val="00980B5F"/>
    <w:rsid w:val="00981D5F"/>
    <w:rsid w:val="00981DF7"/>
    <w:rsid w:val="009820BA"/>
    <w:rsid w:val="009825B5"/>
    <w:rsid w:val="00982651"/>
    <w:rsid w:val="00983911"/>
    <w:rsid w:val="00986549"/>
    <w:rsid w:val="009868DC"/>
    <w:rsid w:val="00986B93"/>
    <w:rsid w:val="00987D7E"/>
    <w:rsid w:val="0099056B"/>
    <w:rsid w:val="0099127B"/>
    <w:rsid w:val="00992476"/>
    <w:rsid w:val="0099422D"/>
    <w:rsid w:val="00996623"/>
    <w:rsid w:val="00996952"/>
    <w:rsid w:val="00997533"/>
    <w:rsid w:val="009975DF"/>
    <w:rsid w:val="009A0615"/>
    <w:rsid w:val="009A2ACE"/>
    <w:rsid w:val="009A4164"/>
    <w:rsid w:val="009A5716"/>
    <w:rsid w:val="009A5A8A"/>
    <w:rsid w:val="009A5B76"/>
    <w:rsid w:val="009A6383"/>
    <w:rsid w:val="009B05BD"/>
    <w:rsid w:val="009B05F8"/>
    <w:rsid w:val="009B48C0"/>
    <w:rsid w:val="009B4C24"/>
    <w:rsid w:val="009B60E7"/>
    <w:rsid w:val="009B78B6"/>
    <w:rsid w:val="009B7BC9"/>
    <w:rsid w:val="009C0148"/>
    <w:rsid w:val="009C1A18"/>
    <w:rsid w:val="009C2551"/>
    <w:rsid w:val="009C34AA"/>
    <w:rsid w:val="009C364D"/>
    <w:rsid w:val="009C5272"/>
    <w:rsid w:val="009C5460"/>
    <w:rsid w:val="009C5FAB"/>
    <w:rsid w:val="009C60F4"/>
    <w:rsid w:val="009C613C"/>
    <w:rsid w:val="009C70A1"/>
    <w:rsid w:val="009D13BE"/>
    <w:rsid w:val="009D2BEE"/>
    <w:rsid w:val="009D35A6"/>
    <w:rsid w:val="009D45A1"/>
    <w:rsid w:val="009D4BD0"/>
    <w:rsid w:val="009D5282"/>
    <w:rsid w:val="009D58D5"/>
    <w:rsid w:val="009D5B1E"/>
    <w:rsid w:val="009D5FB9"/>
    <w:rsid w:val="009D665D"/>
    <w:rsid w:val="009D676E"/>
    <w:rsid w:val="009E10F0"/>
    <w:rsid w:val="009E172B"/>
    <w:rsid w:val="009E1BF9"/>
    <w:rsid w:val="009E234F"/>
    <w:rsid w:val="009E3803"/>
    <w:rsid w:val="009E4A40"/>
    <w:rsid w:val="009E4C6F"/>
    <w:rsid w:val="009E548F"/>
    <w:rsid w:val="009E6858"/>
    <w:rsid w:val="009E6D5B"/>
    <w:rsid w:val="009E7352"/>
    <w:rsid w:val="009E7C5A"/>
    <w:rsid w:val="009F1866"/>
    <w:rsid w:val="009F18C3"/>
    <w:rsid w:val="009F1E0E"/>
    <w:rsid w:val="009F385D"/>
    <w:rsid w:val="009F6361"/>
    <w:rsid w:val="009F67A5"/>
    <w:rsid w:val="009F710E"/>
    <w:rsid w:val="009F752D"/>
    <w:rsid w:val="009F767C"/>
    <w:rsid w:val="009F779A"/>
    <w:rsid w:val="00A00401"/>
    <w:rsid w:val="00A02183"/>
    <w:rsid w:val="00A0227C"/>
    <w:rsid w:val="00A02351"/>
    <w:rsid w:val="00A03955"/>
    <w:rsid w:val="00A05906"/>
    <w:rsid w:val="00A05A33"/>
    <w:rsid w:val="00A0697A"/>
    <w:rsid w:val="00A10094"/>
    <w:rsid w:val="00A10537"/>
    <w:rsid w:val="00A1092E"/>
    <w:rsid w:val="00A10FDB"/>
    <w:rsid w:val="00A11D15"/>
    <w:rsid w:val="00A129DC"/>
    <w:rsid w:val="00A13D63"/>
    <w:rsid w:val="00A141C4"/>
    <w:rsid w:val="00A144C0"/>
    <w:rsid w:val="00A14AE1"/>
    <w:rsid w:val="00A16CF9"/>
    <w:rsid w:val="00A20A6B"/>
    <w:rsid w:val="00A212A3"/>
    <w:rsid w:val="00A22311"/>
    <w:rsid w:val="00A23AD3"/>
    <w:rsid w:val="00A23AE5"/>
    <w:rsid w:val="00A240B5"/>
    <w:rsid w:val="00A2612B"/>
    <w:rsid w:val="00A266F6"/>
    <w:rsid w:val="00A30EF3"/>
    <w:rsid w:val="00A33BB2"/>
    <w:rsid w:val="00A347D4"/>
    <w:rsid w:val="00A34908"/>
    <w:rsid w:val="00A34E4C"/>
    <w:rsid w:val="00A35F6F"/>
    <w:rsid w:val="00A36EFE"/>
    <w:rsid w:val="00A415AD"/>
    <w:rsid w:val="00A42003"/>
    <w:rsid w:val="00A42102"/>
    <w:rsid w:val="00A45C78"/>
    <w:rsid w:val="00A46B8F"/>
    <w:rsid w:val="00A47F48"/>
    <w:rsid w:val="00A513A2"/>
    <w:rsid w:val="00A52002"/>
    <w:rsid w:val="00A52424"/>
    <w:rsid w:val="00A53537"/>
    <w:rsid w:val="00A537A2"/>
    <w:rsid w:val="00A53B63"/>
    <w:rsid w:val="00A547B6"/>
    <w:rsid w:val="00A5636F"/>
    <w:rsid w:val="00A56F6C"/>
    <w:rsid w:val="00A57DF2"/>
    <w:rsid w:val="00A60634"/>
    <w:rsid w:val="00A60F60"/>
    <w:rsid w:val="00A61868"/>
    <w:rsid w:val="00A61B01"/>
    <w:rsid w:val="00A61C49"/>
    <w:rsid w:val="00A61D5F"/>
    <w:rsid w:val="00A62B7D"/>
    <w:rsid w:val="00A66630"/>
    <w:rsid w:val="00A70254"/>
    <w:rsid w:val="00A7183F"/>
    <w:rsid w:val="00A7287B"/>
    <w:rsid w:val="00A7293E"/>
    <w:rsid w:val="00A7343F"/>
    <w:rsid w:val="00A75602"/>
    <w:rsid w:val="00A75D28"/>
    <w:rsid w:val="00A75F83"/>
    <w:rsid w:val="00A77ACB"/>
    <w:rsid w:val="00A77DD5"/>
    <w:rsid w:val="00A80B1D"/>
    <w:rsid w:val="00A81D97"/>
    <w:rsid w:val="00A820B6"/>
    <w:rsid w:val="00A82790"/>
    <w:rsid w:val="00A82793"/>
    <w:rsid w:val="00A8294A"/>
    <w:rsid w:val="00A82EDA"/>
    <w:rsid w:val="00A82F5A"/>
    <w:rsid w:val="00A830EE"/>
    <w:rsid w:val="00A8342B"/>
    <w:rsid w:val="00A83430"/>
    <w:rsid w:val="00A8361F"/>
    <w:rsid w:val="00A842B9"/>
    <w:rsid w:val="00A85D10"/>
    <w:rsid w:val="00A8673C"/>
    <w:rsid w:val="00A86AE9"/>
    <w:rsid w:val="00A8714F"/>
    <w:rsid w:val="00A90903"/>
    <w:rsid w:val="00A909AC"/>
    <w:rsid w:val="00A9103F"/>
    <w:rsid w:val="00A91CB3"/>
    <w:rsid w:val="00A92728"/>
    <w:rsid w:val="00A92772"/>
    <w:rsid w:val="00A943EE"/>
    <w:rsid w:val="00A948A3"/>
    <w:rsid w:val="00A952F9"/>
    <w:rsid w:val="00A96313"/>
    <w:rsid w:val="00A97ECE"/>
    <w:rsid w:val="00AA067C"/>
    <w:rsid w:val="00AA12E1"/>
    <w:rsid w:val="00AA1364"/>
    <w:rsid w:val="00AA15E2"/>
    <w:rsid w:val="00AA1F01"/>
    <w:rsid w:val="00AA2A25"/>
    <w:rsid w:val="00AA3963"/>
    <w:rsid w:val="00AA453C"/>
    <w:rsid w:val="00AA45E8"/>
    <w:rsid w:val="00AA4959"/>
    <w:rsid w:val="00AA5CB7"/>
    <w:rsid w:val="00AA65DE"/>
    <w:rsid w:val="00AA6B22"/>
    <w:rsid w:val="00AB22B2"/>
    <w:rsid w:val="00AB28EE"/>
    <w:rsid w:val="00AB33C4"/>
    <w:rsid w:val="00AB3B7A"/>
    <w:rsid w:val="00AB556A"/>
    <w:rsid w:val="00AB76D2"/>
    <w:rsid w:val="00AC0D0D"/>
    <w:rsid w:val="00AC1952"/>
    <w:rsid w:val="00AC24BF"/>
    <w:rsid w:val="00AC46A8"/>
    <w:rsid w:val="00AC4A07"/>
    <w:rsid w:val="00AC4CCF"/>
    <w:rsid w:val="00AC6431"/>
    <w:rsid w:val="00AC6E17"/>
    <w:rsid w:val="00AD10B8"/>
    <w:rsid w:val="00AD165B"/>
    <w:rsid w:val="00AD28C3"/>
    <w:rsid w:val="00AD515D"/>
    <w:rsid w:val="00AD5AA3"/>
    <w:rsid w:val="00AE0713"/>
    <w:rsid w:val="00AE1E31"/>
    <w:rsid w:val="00AE22A7"/>
    <w:rsid w:val="00AE31BF"/>
    <w:rsid w:val="00AE4224"/>
    <w:rsid w:val="00AE4F97"/>
    <w:rsid w:val="00AE57B8"/>
    <w:rsid w:val="00AE5993"/>
    <w:rsid w:val="00AE5B58"/>
    <w:rsid w:val="00AF07CE"/>
    <w:rsid w:val="00AF0EB1"/>
    <w:rsid w:val="00AF2819"/>
    <w:rsid w:val="00AF2FBA"/>
    <w:rsid w:val="00AF3325"/>
    <w:rsid w:val="00AF35B2"/>
    <w:rsid w:val="00AF3EB9"/>
    <w:rsid w:val="00AF6245"/>
    <w:rsid w:val="00AF6337"/>
    <w:rsid w:val="00AF635D"/>
    <w:rsid w:val="00AF653D"/>
    <w:rsid w:val="00AF6684"/>
    <w:rsid w:val="00AF6C6C"/>
    <w:rsid w:val="00AF70FC"/>
    <w:rsid w:val="00AF7EBA"/>
    <w:rsid w:val="00B00377"/>
    <w:rsid w:val="00B0053D"/>
    <w:rsid w:val="00B0167F"/>
    <w:rsid w:val="00B01BDA"/>
    <w:rsid w:val="00B02267"/>
    <w:rsid w:val="00B038AC"/>
    <w:rsid w:val="00B040F4"/>
    <w:rsid w:val="00B045A2"/>
    <w:rsid w:val="00B049B6"/>
    <w:rsid w:val="00B04C86"/>
    <w:rsid w:val="00B052A6"/>
    <w:rsid w:val="00B06657"/>
    <w:rsid w:val="00B06793"/>
    <w:rsid w:val="00B0679B"/>
    <w:rsid w:val="00B07192"/>
    <w:rsid w:val="00B07D41"/>
    <w:rsid w:val="00B07D76"/>
    <w:rsid w:val="00B111F6"/>
    <w:rsid w:val="00B11BBA"/>
    <w:rsid w:val="00B11CC1"/>
    <w:rsid w:val="00B11F40"/>
    <w:rsid w:val="00B133BF"/>
    <w:rsid w:val="00B14DC9"/>
    <w:rsid w:val="00B17BAD"/>
    <w:rsid w:val="00B22638"/>
    <w:rsid w:val="00B24939"/>
    <w:rsid w:val="00B2540C"/>
    <w:rsid w:val="00B26036"/>
    <w:rsid w:val="00B26CC5"/>
    <w:rsid w:val="00B26D31"/>
    <w:rsid w:val="00B27266"/>
    <w:rsid w:val="00B30234"/>
    <w:rsid w:val="00B30965"/>
    <w:rsid w:val="00B31DFB"/>
    <w:rsid w:val="00B328A6"/>
    <w:rsid w:val="00B342D7"/>
    <w:rsid w:val="00B34435"/>
    <w:rsid w:val="00B3448A"/>
    <w:rsid w:val="00B377D7"/>
    <w:rsid w:val="00B40E5F"/>
    <w:rsid w:val="00B40EDE"/>
    <w:rsid w:val="00B410DB"/>
    <w:rsid w:val="00B41920"/>
    <w:rsid w:val="00B42F59"/>
    <w:rsid w:val="00B44434"/>
    <w:rsid w:val="00B45FF1"/>
    <w:rsid w:val="00B470A7"/>
    <w:rsid w:val="00B4779B"/>
    <w:rsid w:val="00B478EB"/>
    <w:rsid w:val="00B51D61"/>
    <w:rsid w:val="00B52183"/>
    <w:rsid w:val="00B524DB"/>
    <w:rsid w:val="00B52CA7"/>
    <w:rsid w:val="00B53D2F"/>
    <w:rsid w:val="00B54ADF"/>
    <w:rsid w:val="00B552F7"/>
    <w:rsid w:val="00B55D48"/>
    <w:rsid w:val="00B578BF"/>
    <w:rsid w:val="00B608D1"/>
    <w:rsid w:val="00B60B6C"/>
    <w:rsid w:val="00B63494"/>
    <w:rsid w:val="00B65226"/>
    <w:rsid w:val="00B66F70"/>
    <w:rsid w:val="00B6716D"/>
    <w:rsid w:val="00B675BA"/>
    <w:rsid w:val="00B713EA"/>
    <w:rsid w:val="00B71519"/>
    <w:rsid w:val="00B73377"/>
    <w:rsid w:val="00B76B4C"/>
    <w:rsid w:val="00B76BB4"/>
    <w:rsid w:val="00B76BED"/>
    <w:rsid w:val="00B774BC"/>
    <w:rsid w:val="00B8103A"/>
    <w:rsid w:val="00B8121C"/>
    <w:rsid w:val="00B8146C"/>
    <w:rsid w:val="00B81D90"/>
    <w:rsid w:val="00B8266F"/>
    <w:rsid w:val="00B8350D"/>
    <w:rsid w:val="00B86D13"/>
    <w:rsid w:val="00B87594"/>
    <w:rsid w:val="00B92A5F"/>
    <w:rsid w:val="00B93B60"/>
    <w:rsid w:val="00B9449C"/>
    <w:rsid w:val="00B9456C"/>
    <w:rsid w:val="00B95C04"/>
    <w:rsid w:val="00B95D91"/>
    <w:rsid w:val="00B9728F"/>
    <w:rsid w:val="00BA0244"/>
    <w:rsid w:val="00BA0A83"/>
    <w:rsid w:val="00BA112B"/>
    <w:rsid w:val="00BA238B"/>
    <w:rsid w:val="00BA2FD6"/>
    <w:rsid w:val="00BA3B8B"/>
    <w:rsid w:val="00BA6D5A"/>
    <w:rsid w:val="00BB2110"/>
    <w:rsid w:val="00BB2389"/>
    <w:rsid w:val="00BB3774"/>
    <w:rsid w:val="00BB79C6"/>
    <w:rsid w:val="00BC0F71"/>
    <w:rsid w:val="00BC1A9F"/>
    <w:rsid w:val="00BC253D"/>
    <w:rsid w:val="00BC3D69"/>
    <w:rsid w:val="00BC4396"/>
    <w:rsid w:val="00BC4CC2"/>
    <w:rsid w:val="00BC4EC9"/>
    <w:rsid w:val="00BC6813"/>
    <w:rsid w:val="00BD1F0C"/>
    <w:rsid w:val="00BD2677"/>
    <w:rsid w:val="00BD676D"/>
    <w:rsid w:val="00BD75B6"/>
    <w:rsid w:val="00BD79F4"/>
    <w:rsid w:val="00BE13C8"/>
    <w:rsid w:val="00BE2D51"/>
    <w:rsid w:val="00BE42E4"/>
    <w:rsid w:val="00BE456B"/>
    <w:rsid w:val="00BE4C82"/>
    <w:rsid w:val="00BE6E7D"/>
    <w:rsid w:val="00BF16F8"/>
    <w:rsid w:val="00BF277E"/>
    <w:rsid w:val="00BF2B5D"/>
    <w:rsid w:val="00BF2CF9"/>
    <w:rsid w:val="00BF3820"/>
    <w:rsid w:val="00BF39C0"/>
    <w:rsid w:val="00BF3A81"/>
    <w:rsid w:val="00BF4250"/>
    <w:rsid w:val="00BF5099"/>
    <w:rsid w:val="00BF5D07"/>
    <w:rsid w:val="00BF772F"/>
    <w:rsid w:val="00BF7FDE"/>
    <w:rsid w:val="00C00697"/>
    <w:rsid w:val="00C01F23"/>
    <w:rsid w:val="00C02009"/>
    <w:rsid w:val="00C030DB"/>
    <w:rsid w:val="00C06B0C"/>
    <w:rsid w:val="00C10DF1"/>
    <w:rsid w:val="00C123C5"/>
    <w:rsid w:val="00C1386A"/>
    <w:rsid w:val="00C13AB8"/>
    <w:rsid w:val="00C14177"/>
    <w:rsid w:val="00C146BA"/>
    <w:rsid w:val="00C149E1"/>
    <w:rsid w:val="00C1776E"/>
    <w:rsid w:val="00C20F47"/>
    <w:rsid w:val="00C244C0"/>
    <w:rsid w:val="00C25D09"/>
    <w:rsid w:val="00C305AC"/>
    <w:rsid w:val="00C31D8B"/>
    <w:rsid w:val="00C3389F"/>
    <w:rsid w:val="00C33EE8"/>
    <w:rsid w:val="00C3425D"/>
    <w:rsid w:val="00C3437B"/>
    <w:rsid w:val="00C365B0"/>
    <w:rsid w:val="00C3787F"/>
    <w:rsid w:val="00C40092"/>
    <w:rsid w:val="00C43306"/>
    <w:rsid w:val="00C43878"/>
    <w:rsid w:val="00C4493B"/>
    <w:rsid w:val="00C44B3F"/>
    <w:rsid w:val="00C46BEC"/>
    <w:rsid w:val="00C502E8"/>
    <w:rsid w:val="00C5044F"/>
    <w:rsid w:val="00C504EC"/>
    <w:rsid w:val="00C50D74"/>
    <w:rsid w:val="00C513AD"/>
    <w:rsid w:val="00C53CFA"/>
    <w:rsid w:val="00C54859"/>
    <w:rsid w:val="00C55C1B"/>
    <w:rsid w:val="00C56186"/>
    <w:rsid w:val="00C57FA4"/>
    <w:rsid w:val="00C642DA"/>
    <w:rsid w:val="00C66794"/>
    <w:rsid w:val="00C66D2C"/>
    <w:rsid w:val="00C704E8"/>
    <w:rsid w:val="00C717F4"/>
    <w:rsid w:val="00C77B8C"/>
    <w:rsid w:val="00C77DD8"/>
    <w:rsid w:val="00C80321"/>
    <w:rsid w:val="00C80904"/>
    <w:rsid w:val="00C8138F"/>
    <w:rsid w:val="00C819F2"/>
    <w:rsid w:val="00C81CCB"/>
    <w:rsid w:val="00C84968"/>
    <w:rsid w:val="00C859E8"/>
    <w:rsid w:val="00C86A76"/>
    <w:rsid w:val="00C87353"/>
    <w:rsid w:val="00C87C21"/>
    <w:rsid w:val="00C90524"/>
    <w:rsid w:val="00C90B5B"/>
    <w:rsid w:val="00C90BC8"/>
    <w:rsid w:val="00C90FF1"/>
    <w:rsid w:val="00C9162C"/>
    <w:rsid w:val="00C9298E"/>
    <w:rsid w:val="00C93C2D"/>
    <w:rsid w:val="00C96046"/>
    <w:rsid w:val="00C963DB"/>
    <w:rsid w:val="00C96A4E"/>
    <w:rsid w:val="00C97F19"/>
    <w:rsid w:val="00CA0645"/>
    <w:rsid w:val="00CA1B9C"/>
    <w:rsid w:val="00CA29F1"/>
    <w:rsid w:val="00CA2AF7"/>
    <w:rsid w:val="00CA306D"/>
    <w:rsid w:val="00CA3501"/>
    <w:rsid w:val="00CA43CA"/>
    <w:rsid w:val="00CA5EEF"/>
    <w:rsid w:val="00CA7F8B"/>
    <w:rsid w:val="00CB00DF"/>
    <w:rsid w:val="00CB13B0"/>
    <w:rsid w:val="00CB53FB"/>
    <w:rsid w:val="00CB5CDC"/>
    <w:rsid w:val="00CB5F5C"/>
    <w:rsid w:val="00CB6D6C"/>
    <w:rsid w:val="00CB79D5"/>
    <w:rsid w:val="00CB7D59"/>
    <w:rsid w:val="00CC0E81"/>
    <w:rsid w:val="00CC10A7"/>
    <w:rsid w:val="00CC36FE"/>
    <w:rsid w:val="00CC450A"/>
    <w:rsid w:val="00CC64C6"/>
    <w:rsid w:val="00CC68CB"/>
    <w:rsid w:val="00CC6AB0"/>
    <w:rsid w:val="00CC762F"/>
    <w:rsid w:val="00CC7F16"/>
    <w:rsid w:val="00CD0AC8"/>
    <w:rsid w:val="00CD105E"/>
    <w:rsid w:val="00CD1A67"/>
    <w:rsid w:val="00CD1C1E"/>
    <w:rsid w:val="00CD2A4D"/>
    <w:rsid w:val="00CD43C6"/>
    <w:rsid w:val="00CD4727"/>
    <w:rsid w:val="00CD4D3E"/>
    <w:rsid w:val="00CD55C4"/>
    <w:rsid w:val="00CD5959"/>
    <w:rsid w:val="00CD5A8C"/>
    <w:rsid w:val="00CE02E8"/>
    <w:rsid w:val="00CE0352"/>
    <w:rsid w:val="00CE0B20"/>
    <w:rsid w:val="00CE366D"/>
    <w:rsid w:val="00CE3AB8"/>
    <w:rsid w:val="00CE3FDE"/>
    <w:rsid w:val="00CE493C"/>
    <w:rsid w:val="00CE4EDF"/>
    <w:rsid w:val="00CE563F"/>
    <w:rsid w:val="00CE64C3"/>
    <w:rsid w:val="00CE6592"/>
    <w:rsid w:val="00CE702C"/>
    <w:rsid w:val="00CE71C0"/>
    <w:rsid w:val="00CE7AD5"/>
    <w:rsid w:val="00CF12E9"/>
    <w:rsid w:val="00CF1526"/>
    <w:rsid w:val="00CF389A"/>
    <w:rsid w:val="00CF3CD9"/>
    <w:rsid w:val="00CF4E96"/>
    <w:rsid w:val="00CF6460"/>
    <w:rsid w:val="00D00E20"/>
    <w:rsid w:val="00D0128F"/>
    <w:rsid w:val="00D0151C"/>
    <w:rsid w:val="00D01C8B"/>
    <w:rsid w:val="00D03891"/>
    <w:rsid w:val="00D04375"/>
    <w:rsid w:val="00D050D3"/>
    <w:rsid w:val="00D059F6"/>
    <w:rsid w:val="00D05F12"/>
    <w:rsid w:val="00D05F44"/>
    <w:rsid w:val="00D07946"/>
    <w:rsid w:val="00D12B5E"/>
    <w:rsid w:val="00D12DE3"/>
    <w:rsid w:val="00D14963"/>
    <w:rsid w:val="00D1600A"/>
    <w:rsid w:val="00D16CF9"/>
    <w:rsid w:val="00D17399"/>
    <w:rsid w:val="00D2022D"/>
    <w:rsid w:val="00D202AC"/>
    <w:rsid w:val="00D2034E"/>
    <w:rsid w:val="00D2211E"/>
    <w:rsid w:val="00D22CE1"/>
    <w:rsid w:val="00D2416A"/>
    <w:rsid w:val="00D263D4"/>
    <w:rsid w:val="00D266DD"/>
    <w:rsid w:val="00D27796"/>
    <w:rsid w:val="00D30834"/>
    <w:rsid w:val="00D31145"/>
    <w:rsid w:val="00D404B4"/>
    <w:rsid w:val="00D4050A"/>
    <w:rsid w:val="00D4155F"/>
    <w:rsid w:val="00D4227C"/>
    <w:rsid w:val="00D43AEC"/>
    <w:rsid w:val="00D44939"/>
    <w:rsid w:val="00D44D14"/>
    <w:rsid w:val="00D44D5E"/>
    <w:rsid w:val="00D450DF"/>
    <w:rsid w:val="00D4533E"/>
    <w:rsid w:val="00D460AF"/>
    <w:rsid w:val="00D46E18"/>
    <w:rsid w:val="00D47C33"/>
    <w:rsid w:val="00D47E20"/>
    <w:rsid w:val="00D515A1"/>
    <w:rsid w:val="00D51E7A"/>
    <w:rsid w:val="00D52E61"/>
    <w:rsid w:val="00D53817"/>
    <w:rsid w:val="00D53967"/>
    <w:rsid w:val="00D53E42"/>
    <w:rsid w:val="00D5403F"/>
    <w:rsid w:val="00D55901"/>
    <w:rsid w:val="00D5657F"/>
    <w:rsid w:val="00D5688E"/>
    <w:rsid w:val="00D60F9B"/>
    <w:rsid w:val="00D61947"/>
    <w:rsid w:val="00D63401"/>
    <w:rsid w:val="00D63790"/>
    <w:rsid w:val="00D63A4D"/>
    <w:rsid w:val="00D66489"/>
    <w:rsid w:val="00D671B0"/>
    <w:rsid w:val="00D67318"/>
    <w:rsid w:val="00D67D62"/>
    <w:rsid w:val="00D70A71"/>
    <w:rsid w:val="00D70D37"/>
    <w:rsid w:val="00D71B3E"/>
    <w:rsid w:val="00D7203C"/>
    <w:rsid w:val="00D75D2D"/>
    <w:rsid w:val="00D770E5"/>
    <w:rsid w:val="00D779A6"/>
    <w:rsid w:val="00D77F71"/>
    <w:rsid w:val="00D80F0A"/>
    <w:rsid w:val="00D811C2"/>
    <w:rsid w:val="00D8132F"/>
    <w:rsid w:val="00D815EB"/>
    <w:rsid w:val="00D81644"/>
    <w:rsid w:val="00D81FAE"/>
    <w:rsid w:val="00D82B34"/>
    <w:rsid w:val="00D836CD"/>
    <w:rsid w:val="00D86E9C"/>
    <w:rsid w:val="00D871AC"/>
    <w:rsid w:val="00D872AD"/>
    <w:rsid w:val="00D903EE"/>
    <w:rsid w:val="00D9381D"/>
    <w:rsid w:val="00D93A1A"/>
    <w:rsid w:val="00D940DD"/>
    <w:rsid w:val="00D946B0"/>
    <w:rsid w:val="00D949B2"/>
    <w:rsid w:val="00D9503A"/>
    <w:rsid w:val="00D95A94"/>
    <w:rsid w:val="00D9767D"/>
    <w:rsid w:val="00D979D5"/>
    <w:rsid w:val="00D97D6C"/>
    <w:rsid w:val="00D97E19"/>
    <w:rsid w:val="00DA2129"/>
    <w:rsid w:val="00DA2B3B"/>
    <w:rsid w:val="00DA3FD0"/>
    <w:rsid w:val="00DA40C7"/>
    <w:rsid w:val="00DA5A8E"/>
    <w:rsid w:val="00DA60D2"/>
    <w:rsid w:val="00DA637D"/>
    <w:rsid w:val="00DA67AB"/>
    <w:rsid w:val="00DA796C"/>
    <w:rsid w:val="00DB03CA"/>
    <w:rsid w:val="00DB121C"/>
    <w:rsid w:val="00DB2DBE"/>
    <w:rsid w:val="00DB2DD1"/>
    <w:rsid w:val="00DB3932"/>
    <w:rsid w:val="00DB4309"/>
    <w:rsid w:val="00DB5C24"/>
    <w:rsid w:val="00DB5C2C"/>
    <w:rsid w:val="00DB6115"/>
    <w:rsid w:val="00DB6FB1"/>
    <w:rsid w:val="00DB74F5"/>
    <w:rsid w:val="00DC0FFA"/>
    <w:rsid w:val="00DC3B96"/>
    <w:rsid w:val="00DC3FEC"/>
    <w:rsid w:val="00DC4001"/>
    <w:rsid w:val="00DC4511"/>
    <w:rsid w:val="00DC7A1B"/>
    <w:rsid w:val="00DC7B23"/>
    <w:rsid w:val="00DD2C5A"/>
    <w:rsid w:val="00DD3219"/>
    <w:rsid w:val="00DD35A3"/>
    <w:rsid w:val="00DD3B84"/>
    <w:rsid w:val="00DD5A67"/>
    <w:rsid w:val="00DD5C95"/>
    <w:rsid w:val="00DD6E3A"/>
    <w:rsid w:val="00DD7C53"/>
    <w:rsid w:val="00DE1D40"/>
    <w:rsid w:val="00DE1F4C"/>
    <w:rsid w:val="00DE7985"/>
    <w:rsid w:val="00DF0202"/>
    <w:rsid w:val="00DF23C2"/>
    <w:rsid w:val="00DF306D"/>
    <w:rsid w:val="00DF5100"/>
    <w:rsid w:val="00DF54DE"/>
    <w:rsid w:val="00DF5CDC"/>
    <w:rsid w:val="00DF61AA"/>
    <w:rsid w:val="00DF7817"/>
    <w:rsid w:val="00E00EC7"/>
    <w:rsid w:val="00E02077"/>
    <w:rsid w:val="00E0342E"/>
    <w:rsid w:val="00E03FF5"/>
    <w:rsid w:val="00E04A5B"/>
    <w:rsid w:val="00E06288"/>
    <w:rsid w:val="00E07E43"/>
    <w:rsid w:val="00E10D64"/>
    <w:rsid w:val="00E11084"/>
    <w:rsid w:val="00E11E91"/>
    <w:rsid w:val="00E1277C"/>
    <w:rsid w:val="00E13159"/>
    <w:rsid w:val="00E15395"/>
    <w:rsid w:val="00E16279"/>
    <w:rsid w:val="00E1680F"/>
    <w:rsid w:val="00E22C6B"/>
    <w:rsid w:val="00E22C75"/>
    <w:rsid w:val="00E23E79"/>
    <w:rsid w:val="00E24ED7"/>
    <w:rsid w:val="00E310E4"/>
    <w:rsid w:val="00E31784"/>
    <w:rsid w:val="00E32ADE"/>
    <w:rsid w:val="00E33F36"/>
    <w:rsid w:val="00E342EA"/>
    <w:rsid w:val="00E343C9"/>
    <w:rsid w:val="00E34742"/>
    <w:rsid w:val="00E35BB7"/>
    <w:rsid w:val="00E35C71"/>
    <w:rsid w:val="00E40C3C"/>
    <w:rsid w:val="00E41AB7"/>
    <w:rsid w:val="00E41C05"/>
    <w:rsid w:val="00E420B7"/>
    <w:rsid w:val="00E43DF5"/>
    <w:rsid w:val="00E44195"/>
    <w:rsid w:val="00E4495F"/>
    <w:rsid w:val="00E45DA0"/>
    <w:rsid w:val="00E46601"/>
    <w:rsid w:val="00E47189"/>
    <w:rsid w:val="00E5041F"/>
    <w:rsid w:val="00E53523"/>
    <w:rsid w:val="00E5472C"/>
    <w:rsid w:val="00E55132"/>
    <w:rsid w:val="00E55178"/>
    <w:rsid w:val="00E569E1"/>
    <w:rsid w:val="00E56BDE"/>
    <w:rsid w:val="00E60A90"/>
    <w:rsid w:val="00E61417"/>
    <w:rsid w:val="00E61E0B"/>
    <w:rsid w:val="00E62EED"/>
    <w:rsid w:val="00E64C7F"/>
    <w:rsid w:val="00E650BF"/>
    <w:rsid w:val="00E65D40"/>
    <w:rsid w:val="00E67DBD"/>
    <w:rsid w:val="00E714D6"/>
    <w:rsid w:val="00E71BAB"/>
    <w:rsid w:val="00E72656"/>
    <w:rsid w:val="00E728A3"/>
    <w:rsid w:val="00E73D0B"/>
    <w:rsid w:val="00E7523B"/>
    <w:rsid w:val="00E753CE"/>
    <w:rsid w:val="00E7612E"/>
    <w:rsid w:val="00E7681C"/>
    <w:rsid w:val="00E77775"/>
    <w:rsid w:val="00E77E41"/>
    <w:rsid w:val="00E8071E"/>
    <w:rsid w:val="00E80762"/>
    <w:rsid w:val="00E80923"/>
    <w:rsid w:val="00E81E68"/>
    <w:rsid w:val="00E81F21"/>
    <w:rsid w:val="00E835D2"/>
    <w:rsid w:val="00E8388D"/>
    <w:rsid w:val="00E83BE4"/>
    <w:rsid w:val="00E84173"/>
    <w:rsid w:val="00E84755"/>
    <w:rsid w:val="00E84D10"/>
    <w:rsid w:val="00E86E6F"/>
    <w:rsid w:val="00E9092E"/>
    <w:rsid w:val="00E93957"/>
    <w:rsid w:val="00E94248"/>
    <w:rsid w:val="00E94853"/>
    <w:rsid w:val="00E94F07"/>
    <w:rsid w:val="00E950F9"/>
    <w:rsid w:val="00E9530D"/>
    <w:rsid w:val="00E959D2"/>
    <w:rsid w:val="00E95B15"/>
    <w:rsid w:val="00E96DF4"/>
    <w:rsid w:val="00E9795F"/>
    <w:rsid w:val="00EA22A1"/>
    <w:rsid w:val="00EA2E60"/>
    <w:rsid w:val="00EA3AA9"/>
    <w:rsid w:val="00EA3BB1"/>
    <w:rsid w:val="00EA3CBB"/>
    <w:rsid w:val="00EA5BE7"/>
    <w:rsid w:val="00EA639A"/>
    <w:rsid w:val="00EA64E0"/>
    <w:rsid w:val="00EA6F2A"/>
    <w:rsid w:val="00EB11D8"/>
    <w:rsid w:val="00EB1C9C"/>
    <w:rsid w:val="00EB2F13"/>
    <w:rsid w:val="00EB34D5"/>
    <w:rsid w:val="00EB5FDE"/>
    <w:rsid w:val="00EB6CD7"/>
    <w:rsid w:val="00EB7054"/>
    <w:rsid w:val="00EB7EC5"/>
    <w:rsid w:val="00EC0AE9"/>
    <w:rsid w:val="00EC64A7"/>
    <w:rsid w:val="00EC7CFB"/>
    <w:rsid w:val="00ED0034"/>
    <w:rsid w:val="00ED12ED"/>
    <w:rsid w:val="00ED19BB"/>
    <w:rsid w:val="00ED30FD"/>
    <w:rsid w:val="00ED369D"/>
    <w:rsid w:val="00ED55A4"/>
    <w:rsid w:val="00ED5B47"/>
    <w:rsid w:val="00ED6BC7"/>
    <w:rsid w:val="00ED7E8A"/>
    <w:rsid w:val="00EE0E58"/>
    <w:rsid w:val="00EE0EFF"/>
    <w:rsid w:val="00EE2026"/>
    <w:rsid w:val="00EE2233"/>
    <w:rsid w:val="00EE2D1C"/>
    <w:rsid w:val="00EE4BD8"/>
    <w:rsid w:val="00EE55EC"/>
    <w:rsid w:val="00EE79A1"/>
    <w:rsid w:val="00EE7F05"/>
    <w:rsid w:val="00EF046C"/>
    <w:rsid w:val="00EF1581"/>
    <w:rsid w:val="00EF401F"/>
    <w:rsid w:val="00EF443A"/>
    <w:rsid w:val="00EF4CC6"/>
    <w:rsid w:val="00EF4D20"/>
    <w:rsid w:val="00EF50E4"/>
    <w:rsid w:val="00EF5C3B"/>
    <w:rsid w:val="00EF6063"/>
    <w:rsid w:val="00EF6587"/>
    <w:rsid w:val="00EF6C9F"/>
    <w:rsid w:val="00F0135F"/>
    <w:rsid w:val="00F020B5"/>
    <w:rsid w:val="00F03513"/>
    <w:rsid w:val="00F04916"/>
    <w:rsid w:val="00F04C14"/>
    <w:rsid w:val="00F04F6C"/>
    <w:rsid w:val="00F06011"/>
    <w:rsid w:val="00F06712"/>
    <w:rsid w:val="00F11195"/>
    <w:rsid w:val="00F1362F"/>
    <w:rsid w:val="00F13921"/>
    <w:rsid w:val="00F14CC6"/>
    <w:rsid w:val="00F1580C"/>
    <w:rsid w:val="00F1699E"/>
    <w:rsid w:val="00F16AE0"/>
    <w:rsid w:val="00F179EF"/>
    <w:rsid w:val="00F17BA8"/>
    <w:rsid w:val="00F2181B"/>
    <w:rsid w:val="00F21D17"/>
    <w:rsid w:val="00F21E7C"/>
    <w:rsid w:val="00F226DB"/>
    <w:rsid w:val="00F231F7"/>
    <w:rsid w:val="00F250B4"/>
    <w:rsid w:val="00F25725"/>
    <w:rsid w:val="00F25752"/>
    <w:rsid w:val="00F25EE3"/>
    <w:rsid w:val="00F26EC2"/>
    <w:rsid w:val="00F27EF4"/>
    <w:rsid w:val="00F27FB5"/>
    <w:rsid w:val="00F303AF"/>
    <w:rsid w:val="00F30721"/>
    <w:rsid w:val="00F31DB4"/>
    <w:rsid w:val="00F32028"/>
    <w:rsid w:val="00F3238B"/>
    <w:rsid w:val="00F32C41"/>
    <w:rsid w:val="00F335A1"/>
    <w:rsid w:val="00F34399"/>
    <w:rsid w:val="00F34DE5"/>
    <w:rsid w:val="00F34FC3"/>
    <w:rsid w:val="00F358DB"/>
    <w:rsid w:val="00F35ACC"/>
    <w:rsid w:val="00F364BE"/>
    <w:rsid w:val="00F36887"/>
    <w:rsid w:val="00F36F40"/>
    <w:rsid w:val="00F401BE"/>
    <w:rsid w:val="00F4024B"/>
    <w:rsid w:val="00F4431A"/>
    <w:rsid w:val="00F47C76"/>
    <w:rsid w:val="00F47EB4"/>
    <w:rsid w:val="00F5165A"/>
    <w:rsid w:val="00F52C96"/>
    <w:rsid w:val="00F53D46"/>
    <w:rsid w:val="00F54FA6"/>
    <w:rsid w:val="00F55A2B"/>
    <w:rsid w:val="00F55E16"/>
    <w:rsid w:val="00F571BB"/>
    <w:rsid w:val="00F60E71"/>
    <w:rsid w:val="00F60FD1"/>
    <w:rsid w:val="00F61B55"/>
    <w:rsid w:val="00F622AD"/>
    <w:rsid w:val="00F63012"/>
    <w:rsid w:val="00F647AA"/>
    <w:rsid w:val="00F6536B"/>
    <w:rsid w:val="00F666AC"/>
    <w:rsid w:val="00F66725"/>
    <w:rsid w:val="00F70A8C"/>
    <w:rsid w:val="00F71738"/>
    <w:rsid w:val="00F73182"/>
    <w:rsid w:val="00F74492"/>
    <w:rsid w:val="00F74719"/>
    <w:rsid w:val="00F74DF7"/>
    <w:rsid w:val="00F75EED"/>
    <w:rsid w:val="00F76471"/>
    <w:rsid w:val="00F771C0"/>
    <w:rsid w:val="00F77462"/>
    <w:rsid w:val="00F804E6"/>
    <w:rsid w:val="00F80CC9"/>
    <w:rsid w:val="00F821B9"/>
    <w:rsid w:val="00F839FF"/>
    <w:rsid w:val="00F83E84"/>
    <w:rsid w:val="00F84403"/>
    <w:rsid w:val="00F84666"/>
    <w:rsid w:val="00F846D8"/>
    <w:rsid w:val="00F84C24"/>
    <w:rsid w:val="00F84E96"/>
    <w:rsid w:val="00F860A9"/>
    <w:rsid w:val="00F86943"/>
    <w:rsid w:val="00F86BC2"/>
    <w:rsid w:val="00F8723C"/>
    <w:rsid w:val="00F903E3"/>
    <w:rsid w:val="00F93C98"/>
    <w:rsid w:val="00F93D2E"/>
    <w:rsid w:val="00F94CB6"/>
    <w:rsid w:val="00F94D69"/>
    <w:rsid w:val="00F95620"/>
    <w:rsid w:val="00F95A76"/>
    <w:rsid w:val="00F969D3"/>
    <w:rsid w:val="00F9791C"/>
    <w:rsid w:val="00FA134F"/>
    <w:rsid w:val="00FA16DA"/>
    <w:rsid w:val="00FA1BDA"/>
    <w:rsid w:val="00FA2BD6"/>
    <w:rsid w:val="00FA4C86"/>
    <w:rsid w:val="00FA4D02"/>
    <w:rsid w:val="00FA6786"/>
    <w:rsid w:val="00FA72BE"/>
    <w:rsid w:val="00FB00B9"/>
    <w:rsid w:val="00FB05D1"/>
    <w:rsid w:val="00FB11F7"/>
    <w:rsid w:val="00FB17BE"/>
    <w:rsid w:val="00FB1959"/>
    <w:rsid w:val="00FB1F73"/>
    <w:rsid w:val="00FB3B52"/>
    <w:rsid w:val="00FB3D4B"/>
    <w:rsid w:val="00FB5596"/>
    <w:rsid w:val="00FB70BE"/>
    <w:rsid w:val="00FB7C9B"/>
    <w:rsid w:val="00FC00A8"/>
    <w:rsid w:val="00FC07BD"/>
    <w:rsid w:val="00FC177A"/>
    <w:rsid w:val="00FC2F1D"/>
    <w:rsid w:val="00FC44AD"/>
    <w:rsid w:val="00FC4B05"/>
    <w:rsid w:val="00FC5F3D"/>
    <w:rsid w:val="00FC76B1"/>
    <w:rsid w:val="00FD1C14"/>
    <w:rsid w:val="00FD1CC4"/>
    <w:rsid w:val="00FD3FC0"/>
    <w:rsid w:val="00FD7DB2"/>
    <w:rsid w:val="00FE138A"/>
    <w:rsid w:val="00FE2C5A"/>
    <w:rsid w:val="00FE41EF"/>
    <w:rsid w:val="00FE7B5A"/>
    <w:rsid w:val="00FE7BBC"/>
    <w:rsid w:val="00FF032A"/>
    <w:rsid w:val="00FF0FBA"/>
    <w:rsid w:val="00FF1061"/>
    <w:rsid w:val="00FF28F6"/>
    <w:rsid w:val="00FF399C"/>
    <w:rsid w:val="00FF41B1"/>
    <w:rsid w:val="00FF51EB"/>
    <w:rsid w:val="00FF5D7D"/>
    <w:rsid w:val="00FF6080"/>
    <w:rsid w:val="00FF6C85"/>
    <w:rsid w:val="00FF7D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F8E8"/>
  <w15:chartTrackingRefBased/>
  <w15:docId w15:val="{1A073D88-8D81-4C49-A15D-56BD8722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CC"/>
  </w:style>
  <w:style w:type="paragraph" w:styleId="Heading1">
    <w:name w:val="heading 1"/>
    <w:basedOn w:val="Normal"/>
    <w:next w:val="Normal"/>
    <w:link w:val="Heading1Char"/>
    <w:uiPriority w:val="9"/>
    <w:qFormat/>
    <w:rsid w:val="00584325"/>
    <w:pPr>
      <w:outlineLvl w:val="0"/>
    </w:pPr>
    <w:rPr>
      <w:b/>
      <w:bCs/>
    </w:rPr>
  </w:style>
  <w:style w:type="paragraph" w:styleId="Heading2">
    <w:name w:val="heading 2"/>
    <w:basedOn w:val="Normal"/>
    <w:next w:val="Normal"/>
    <w:link w:val="Heading2Char"/>
    <w:uiPriority w:val="9"/>
    <w:unhideWhenUsed/>
    <w:qFormat/>
    <w:rsid w:val="00584325"/>
    <w:pPr>
      <w:outlineLvl w:val="1"/>
    </w:pPr>
    <w:rPr>
      <w:b/>
      <w:bCs/>
    </w:rPr>
  </w:style>
  <w:style w:type="paragraph" w:styleId="Heading3">
    <w:name w:val="heading 3"/>
    <w:basedOn w:val="Normal"/>
    <w:next w:val="Normal"/>
    <w:link w:val="Heading3Char"/>
    <w:uiPriority w:val="9"/>
    <w:unhideWhenUsed/>
    <w:qFormat/>
    <w:rsid w:val="00584325"/>
    <w:pPr>
      <w:ind w:firstLine="284"/>
      <w:jc w:val="both"/>
      <w:outlineLvl w:val="2"/>
    </w:pPr>
    <w:rPr>
      <w:b/>
      <w:bCs/>
      <w:i/>
      <w:iCs/>
    </w:rPr>
  </w:style>
  <w:style w:type="paragraph" w:styleId="Heading4">
    <w:name w:val="heading 4"/>
    <w:basedOn w:val="Normal"/>
    <w:next w:val="Normal"/>
    <w:link w:val="Heading4Char"/>
    <w:uiPriority w:val="9"/>
    <w:unhideWhenUsed/>
    <w:qFormat/>
    <w:rsid w:val="00B02267"/>
    <w:pPr>
      <w:ind w:firstLine="284"/>
      <w:jc w:val="both"/>
      <w:outlineLvl w:val="3"/>
    </w:pPr>
    <w:rPr>
      <w:i/>
      <w:iCs/>
    </w:rPr>
  </w:style>
  <w:style w:type="paragraph" w:styleId="Heading5">
    <w:name w:val="heading 5"/>
    <w:basedOn w:val="Normal"/>
    <w:next w:val="Normal"/>
    <w:link w:val="Heading5Char"/>
    <w:uiPriority w:val="9"/>
    <w:semiHidden/>
    <w:unhideWhenUsed/>
    <w:qFormat/>
    <w:rsid w:val="00C378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78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78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78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78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25"/>
    <w:rPr>
      <w:b/>
      <w:bCs/>
    </w:rPr>
  </w:style>
  <w:style w:type="character" w:customStyle="1" w:styleId="Heading2Char">
    <w:name w:val="Heading 2 Char"/>
    <w:basedOn w:val="DefaultParagraphFont"/>
    <w:link w:val="Heading2"/>
    <w:uiPriority w:val="9"/>
    <w:rsid w:val="00584325"/>
    <w:rPr>
      <w:b/>
      <w:bCs/>
    </w:rPr>
  </w:style>
  <w:style w:type="character" w:customStyle="1" w:styleId="Heading3Char">
    <w:name w:val="Heading 3 Char"/>
    <w:basedOn w:val="DefaultParagraphFont"/>
    <w:link w:val="Heading3"/>
    <w:uiPriority w:val="9"/>
    <w:rsid w:val="00584325"/>
    <w:rPr>
      <w:b/>
      <w:bCs/>
      <w:i/>
      <w:iCs/>
    </w:rPr>
  </w:style>
  <w:style w:type="character" w:customStyle="1" w:styleId="Heading4Char">
    <w:name w:val="Heading 4 Char"/>
    <w:basedOn w:val="DefaultParagraphFont"/>
    <w:link w:val="Heading4"/>
    <w:uiPriority w:val="9"/>
    <w:rsid w:val="00B02267"/>
    <w:rPr>
      <w:i/>
      <w:iCs/>
    </w:rPr>
  </w:style>
  <w:style w:type="character" w:customStyle="1" w:styleId="Heading5Char">
    <w:name w:val="Heading 5 Char"/>
    <w:basedOn w:val="DefaultParagraphFont"/>
    <w:link w:val="Heading5"/>
    <w:uiPriority w:val="9"/>
    <w:semiHidden/>
    <w:rsid w:val="00C378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78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78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78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78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8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8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787F"/>
    <w:pPr>
      <w:spacing w:before="160"/>
      <w:jc w:val="center"/>
    </w:pPr>
    <w:rPr>
      <w:i/>
      <w:iCs/>
      <w:color w:val="404040" w:themeColor="text1" w:themeTint="BF"/>
    </w:rPr>
  </w:style>
  <w:style w:type="character" w:customStyle="1" w:styleId="QuoteChar">
    <w:name w:val="Quote Char"/>
    <w:basedOn w:val="DefaultParagraphFont"/>
    <w:link w:val="Quote"/>
    <w:uiPriority w:val="29"/>
    <w:rsid w:val="00C3787F"/>
    <w:rPr>
      <w:i/>
      <w:iCs/>
      <w:color w:val="404040" w:themeColor="text1" w:themeTint="BF"/>
    </w:rPr>
  </w:style>
  <w:style w:type="paragraph" w:styleId="ListParagraph">
    <w:name w:val="List Paragraph"/>
    <w:basedOn w:val="Normal"/>
    <w:uiPriority w:val="34"/>
    <w:qFormat/>
    <w:rsid w:val="00C3787F"/>
    <w:pPr>
      <w:ind w:left="720"/>
      <w:contextualSpacing/>
    </w:pPr>
  </w:style>
  <w:style w:type="character" w:styleId="IntenseEmphasis">
    <w:name w:val="Intense Emphasis"/>
    <w:basedOn w:val="DefaultParagraphFont"/>
    <w:uiPriority w:val="21"/>
    <w:qFormat/>
    <w:rsid w:val="00C3787F"/>
    <w:rPr>
      <w:i/>
      <w:iCs/>
      <w:color w:val="0F4761" w:themeColor="accent1" w:themeShade="BF"/>
    </w:rPr>
  </w:style>
  <w:style w:type="paragraph" w:styleId="IntenseQuote">
    <w:name w:val="Intense Quote"/>
    <w:basedOn w:val="Normal"/>
    <w:next w:val="Normal"/>
    <w:link w:val="IntenseQuoteChar"/>
    <w:uiPriority w:val="30"/>
    <w:qFormat/>
    <w:rsid w:val="00C3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87F"/>
    <w:rPr>
      <w:i/>
      <w:iCs/>
      <w:color w:val="0F4761" w:themeColor="accent1" w:themeShade="BF"/>
    </w:rPr>
  </w:style>
  <w:style w:type="character" w:styleId="IntenseReference">
    <w:name w:val="Intense Reference"/>
    <w:basedOn w:val="DefaultParagraphFont"/>
    <w:uiPriority w:val="32"/>
    <w:qFormat/>
    <w:rsid w:val="00C3787F"/>
    <w:rPr>
      <w:b/>
      <w:bCs/>
      <w:smallCaps/>
      <w:color w:val="0F4761" w:themeColor="accent1" w:themeShade="BF"/>
      <w:spacing w:val="5"/>
    </w:rPr>
  </w:style>
  <w:style w:type="table" w:styleId="TableGrid">
    <w:name w:val="Table Grid"/>
    <w:basedOn w:val="TableNormal"/>
    <w:uiPriority w:val="39"/>
    <w:rsid w:val="0091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06"/>
  </w:style>
  <w:style w:type="paragraph" w:styleId="Footer">
    <w:name w:val="footer"/>
    <w:basedOn w:val="Normal"/>
    <w:link w:val="FooterChar"/>
    <w:uiPriority w:val="99"/>
    <w:unhideWhenUsed/>
    <w:rsid w:val="00C43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2F5C7-2FB4-4E21-8B62-F1B0DF3236B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B7FAD33E-4B2F-47A9-8BBE-E626F6AADB0F}">
      <dgm:prSet phldrT="[Text]"/>
      <dgm:spPr/>
      <dgm:t>
        <a:bodyPr/>
        <a:lstStyle/>
        <a:p>
          <a:r>
            <a:rPr lang="en-AU"/>
            <a:t>Cục trưởng</a:t>
          </a:r>
        </a:p>
      </dgm:t>
    </dgm:pt>
    <dgm:pt modelId="{D8123584-F7B8-4DFD-B003-82ABA757EE25}" type="parTrans" cxnId="{DDAB0582-0550-45A5-B90C-FE87F0BC21BA}">
      <dgm:prSet/>
      <dgm:spPr/>
      <dgm:t>
        <a:bodyPr/>
        <a:lstStyle/>
        <a:p>
          <a:endParaRPr lang="en-AU"/>
        </a:p>
      </dgm:t>
    </dgm:pt>
    <dgm:pt modelId="{3739C9D5-8F06-4A0D-A0C7-FC1904CBE3D1}" type="sibTrans" cxnId="{DDAB0582-0550-45A5-B90C-FE87F0BC21BA}">
      <dgm:prSet/>
      <dgm:spPr/>
      <dgm:t>
        <a:bodyPr/>
        <a:lstStyle/>
        <a:p>
          <a:endParaRPr lang="en-AU"/>
        </a:p>
      </dgm:t>
    </dgm:pt>
    <dgm:pt modelId="{A12F6E10-71AE-413D-8AA6-7197458C7C7E}" type="asst">
      <dgm:prSet phldrT="[Text]"/>
      <dgm:spPr/>
      <dgm:t>
        <a:bodyPr/>
        <a:lstStyle/>
        <a:p>
          <a:r>
            <a:rPr lang="en-AU"/>
            <a:t>02 Phó Cục trưởng</a:t>
          </a:r>
        </a:p>
      </dgm:t>
    </dgm:pt>
    <dgm:pt modelId="{9E98E603-A393-42AB-8EE5-397C783D5D6D}" type="parTrans" cxnId="{BA38C711-ED32-4222-ACD1-C1CDEC96861D}">
      <dgm:prSet/>
      <dgm:spPr/>
      <dgm:t>
        <a:bodyPr/>
        <a:lstStyle/>
        <a:p>
          <a:endParaRPr lang="en-AU"/>
        </a:p>
      </dgm:t>
    </dgm:pt>
    <dgm:pt modelId="{7E79E966-2968-413F-8D89-94C4547A140B}" type="sibTrans" cxnId="{BA38C711-ED32-4222-ACD1-C1CDEC96861D}">
      <dgm:prSet/>
      <dgm:spPr/>
      <dgm:t>
        <a:bodyPr/>
        <a:lstStyle/>
        <a:p>
          <a:endParaRPr lang="en-AU"/>
        </a:p>
      </dgm:t>
    </dgm:pt>
    <dgm:pt modelId="{B731D44F-33A2-4150-8135-DC88FD03E074}">
      <dgm:prSet phldrT="[Text]"/>
      <dgm:spPr/>
      <dgm:t>
        <a:bodyPr/>
        <a:lstStyle/>
        <a:p>
          <a:r>
            <a:rPr lang="en-AU"/>
            <a:t>Văn phòng Cục</a:t>
          </a:r>
        </a:p>
      </dgm:t>
    </dgm:pt>
    <dgm:pt modelId="{00BB99F2-987E-43AE-AF35-FBB53A71CEB7}" type="parTrans" cxnId="{9D38116C-49AD-4992-953F-F1B7830E1C2D}">
      <dgm:prSet/>
      <dgm:spPr/>
      <dgm:t>
        <a:bodyPr/>
        <a:lstStyle/>
        <a:p>
          <a:endParaRPr lang="en-AU"/>
        </a:p>
      </dgm:t>
    </dgm:pt>
    <dgm:pt modelId="{B1B822E9-6AFE-42B8-B813-2B07CBB9DC45}" type="sibTrans" cxnId="{9D38116C-49AD-4992-953F-F1B7830E1C2D}">
      <dgm:prSet/>
      <dgm:spPr/>
      <dgm:t>
        <a:bodyPr/>
        <a:lstStyle/>
        <a:p>
          <a:endParaRPr lang="en-AU"/>
        </a:p>
      </dgm:t>
    </dgm:pt>
    <dgm:pt modelId="{3B524EA0-FFD4-4D39-BDD7-269E71C7F755}">
      <dgm:prSet phldrT="[Text]"/>
      <dgm:spPr/>
      <dgm:t>
        <a:bodyPr/>
        <a:lstStyle/>
        <a:p>
          <a:r>
            <a:rPr lang="en-AU"/>
            <a:t>Phòng Kế hoạch - Tài chính</a:t>
          </a:r>
        </a:p>
      </dgm:t>
    </dgm:pt>
    <dgm:pt modelId="{97CE2762-773F-4FB4-9A7D-3ECAADFA29AC}" type="parTrans" cxnId="{B9503B08-E2C2-4B1B-8E2F-32E40A420FDE}">
      <dgm:prSet/>
      <dgm:spPr/>
      <dgm:t>
        <a:bodyPr/>
        <a:lstStyle/>
        <a:p>
          <a:endParaRPr lang="en-AU"/>
        </a:p>
      </dgm:t>
    </dgm:pt>
    <dgm:pt modelId="{20B12944-7297-43C0-910A-9E7782D8AA94}" type="sibTrans" cxnId="{B9503B08-E2C2-4B1B-8E2F-32E40A420FDE}">
      <dgm:prSet/>
      <dgm:spPr/>
      <dgm:t>
        <a:bodyPr/>
        <a:lstStyle/>
        <a:p>
          <a:endParaRPr lang="en-AU"/>
        </a:p>
      </dgm:t>
    </dgm:pt>
    <dgm:pt modelId="{2F5C7089-D4E2-4BFE-B8DC-EAFA8BB0ACA9}">
      <dgm:prSet phldrT="[Text]"/>
      <dgm:spPr/>
      <dgm:t>
        <a:bodyPr/>
        <a:lstStyle/>
        <a:p>
          <a:r>
            <a:rPr lang="en-AU"/>
            <a:t>Phòng Pháp chế - Thanh tra</a:t>
          </a:r>
        </a:p>
      </dgm:t>
    </dgm:pt>
    <dgm:pt modelId="{F4F4BF5B-3081-47B3-A73A-21D0228100D0}" type="parTrans" cxnId="{5D4C1E98-605D-4A8F-8EDB-DA023C50AB84}">
      <dgm:prSet/>
      <dgm:spPr/>
      <dgm:t>
        <a:bodyPr/>
        <a:lstStyle/>
        <a:p>
          <a:endParaRPr lang="en-AU"/>
        </a:p>
      </dgm:t>
    </dgm:pt>
    <dgm:pt modelId="{D3C4251F-B901-462C-A118-6B296EF5D8AF}" type="sibTrans" cxnId="{5D4C1E98-605D-4A8F-8EDB-DA023C50AB84}">
      <dgm:prSet/>
      <dgm:spPr/>
      <dgm:t>
        <a:bodyPr/>
        <a:lstStyle/>
        <a:p>
          <a:endParaRPr lang="en-AU"/>
        </a:p>
      </dgm:t>
    </dgm:pt>
    <dgm:pt modelId="{EE3913FD-48AF-4297-858D-EA17F23524ED}">
      <dgm:prSet phldrT="[Text]"/>
      <dgm:spPr/>
      <dgm:t>
        <a:bodyPr/>
        <a:lstStyle/>
        <a:p>
          <a:pPr>
            <a:buNone/>
          </a:pPr>
          <a:r>
            <a:rPr lang="en-AU" b="0" i="0"/>
            <a:t>Phòng Quản lý Tiêu chuẩn và Kiểm nghiệm</a:t>
          </a:r>
          <a:endParaRPr lang="en-AU"/>
        </a:p>
      </dgm:t>
    </dgm:pt>
    <dgm:pt modelId="{DE78B70C-10C7-4B86-B205-B53F8B66E947}" type="parTrans" cxnId="{A62F02EA-9968-429D-B175-3100435AADB7}">
      <dgm:prSet/>
      <dgm:spPr/>
      <dgm:t>
        <a:bodyPr/>
        <a:lstStyle/>
        <a:p>
          <a:endParaRPr lang="en-AU"/>
        </a:p>
      </dgm:t>
    </dgm:pt>
    <dgm:pt modelId="{25B17971-FE8D-4699-B6F1-F4008EBFA0E1}" type="sibTrans" cxnId="{A62F02EA-9968-429D-B175-3100435AADB7}">
      <dgm:prSet/>
      <dgm:spPr/>
      <dgm:t>
        <a:bodyPr/>
        <a:lstStyle/>
        <a:p>
          <a:endParaRPr lang="en-AU"/>
        </a:p>
      </dgm:t>
    </dgm:pt>
    <dgm:pt modelId="{8DACB2E4-C0BB-4082-875C-031820883B9F}">
      <dgm:prSet phldrT="[Text]"/>
      <dgm:spPr/>
      <dgm:t>
        <a:bodyPr/>
        <a:lstStyle/>
        <a:p>
          <a:pPr>
            <a:buNone/>
          </a:pPr>
          <a:r>
            <a:rPr lang="en-AU" b="0" i="0"/>
            <a:t>Phòng Giám sát Ngộ độc thực phẩm và Thông tin truyền thông</a:t>
          </a:r>
          <a:endParaRPr lang="en-AU"/>
        </a:p>
      </dgm:t>
    </dgm:pt>
    <dgm:pt modelId="{63E782A0-95AB-4832-A958-42C34191D763}" type="parTrans" cxnId="{0BD8C7AA-7844-4E99-BEB7-3FBE49016C88}">
      <dgm:prSet/>
      <dgm:spPr/>
      <dgm:t>
        <a:bodyPr/>
        <a:lstStyle/>
        <a:p>
          <a:endParaRPr lang="en-AU"/>
        </a:p>
      </dgm:t>
    </dgm:pt>
    <dgm:pt modelId="{17C425F6-F830-4F81-B777-294AB090F9E9}" type="sibTrans" cxnId="{0BD8C7AA-7844-4E99-BEB7-3FBE49016C88}">
      <dgm:prSet/>
      <dgm:spPr/>
      <dgm:t>
        <a:bodyPr/>
        <a:lstStyle/>
        <a:p>
          <a:endParaRPr lang="en-AU"/>
        </a:p>
      </dgm:t>
    </dgm:pt>
    <dgm:pt modelId="{95759D9C-2A32-4532-A6A7-C46EE104E959}">
      <dgm:prSet phldrT="[Text]"/>
      <dgm:spPr/>
      <dgm:t>
        <a:bodyPr/>
        <a:lstStyle/>
        <a:p>
          <a:pPr>
            <a:buNone/>
          </a:pPr>
          <a:r>
            <a:rPr lang="en-AU" b="0" i="0"/>
            <a:t>Phòng Quản lý Sản phẩm thực phẩm</a:t>
          </a:r>
          <a:endParaRPr lang="en-AU"/>
        </a:p>
      </dgm:t>
    </dgm:pt>
    <dgm:pt modelId="{7DD6DA1D-B9BA-4026-AB1E-36A6BCD05CC5}" type="parTrans" cxnId="{CA9E3F24-9EE2-4079-8BC3-5F71BE877B63}">
      <dgm:prSet/>
      <dgm:spPr/>
      <dgm:t>
        <a:bodyPr/>
        <a:lstStyle/>
        <a:p>
          <a:endParaRPr lang="en-AU"/>
        </a:p>
      </dgm:t>
    </dgm:pt>
    <dgm:pt modelId="{2B297827-94DD-4570-AFE9-B81836920212}" type="sibTrans" cxnId="{CA9E3F24-9EE2-4079-8BC3-5F71BE877B63}">
      <dgm:prSet/>
      <dgm:spPr/>
      <dgm:t>
        <a:bodyPr/>
        <a:lstStyle/>
        <a:p>
          <a:endParaRPr lang="en-AU"/>
        </a:p>
      </dgm:t>
    </dgm:pt>
    <dgm:pt modelId="{3831C0AD-B377-4A83-B390-2D52BA243679}">
      <dgm:prSet phldrT="[Text]"/>
      <dgm:spPr>
        <a:solidFill>
          <a:schemeClr val="accent2"/>
        </a:solidFill>
      </dgm:spPr>
      <dgm:t>
        <a:bodyPr/>
        <a:lstStyle/>
        <a:p>
          <a:pPr>
            <a:buNone/>
          </a:pPr>
          <a:r>
            <a:rPr lang="en-AU" b="0" i="0"/>
            <a:t>Văn phòng Ủy ban Codex Việt Nam</a:t>
          </a:r>
          <a:endParaRPr lang="en-AU"/>
        </a:p>
      </dgm:t>
    </dgm:pt>
    <dgm:pt modelId="{22149EA8-7D97-42B0-B286-519D43683718}" type="parTrans" cxnId="{038A4862-42CF-46D8-B65D-C4A66AED05B5}">
      <dgm:prSet/>
      <dgm:spPr/>
      <dgm:t>
        <a:bodyPr/>
        <a:lstStyle/>
        <a:p>
          <a:endParaRPr lang="en-AU"/>
        </a:p>
      </dgm:t>
    </dgm:pt>
    <dgm:pt modelId="{B88E9FC5-C68A-435F-B3AD-E3F3F8B0F53B}" type="sibTrans" cxnId="{038A4862-42CF-46D8-B65D-C4A66AED05B5}">
      <dgm:prSet/>
      <dgm:spPr/>
      <dgm:t>
        <a:bodyPr/>
        <a:lstStyle/>
        <a:p>
          <a:endParaRPr lang="en-AU"/>
        </a:p>
      </dgm:t>
    </dgm:pt>
    <dgm:pt modelId="{D8FB7BCA-55EF-4348-B2D7-211B7AF396E0}">
      <dgm:prSet phldrT="[Text]"/>
      <dgm:spPr>
        <a:solidFill>
          <a:schemeClr val="accent2"/>
        </a:solidFill>
      </dgm:spPr>
      <dgm:t>
        <a:bodyPr/>
        <a:lstStyle/>
        <a:p>
          <a:pPr>
            <a:buNone/>
          </a:pPr>
          <a:r>
            <a:rPr lang="en-AU" b="0" i="0"/>
            <a:t>Trung tâm ứng dụng và Đào tạo an toàn thực phẩm</a:t>
          </a:r>
          <a:endParaRPr lang="en-AU"/>
        </a:p>
      </dgm:t>
    </dgm:pt>
    <dgm:pt modelId="{07C86121-0C8C-49C3-8240-586CB33DF2E5}" type="parTrans" cxnId="{321B568B-5028-4625-AC0E-2F8B5AB36FE5}">
      <dgm:prSet/>
      <dgm:spPr/>
      <dgm:t>
        <a:bodyPr/>
        <a:lstStyle/>
        <a:p>
          <a:endParaRPr lang="en-AU"/>
        </a:p>
      </dgm:t>
    </dgm:pt>
    <dgm:pt modelId="{A1CEAAE6-2986-4CAC-9271-92283D1B927B}" type="sibTrans" cxnId="{321B568B-5028-4625-AC0E-2F8B5AB36FE5}">
      <dgm:prSet/>
      <dgm:spPr/>
      <dgm:t>
        <a:bodyPr/>
        <a:lstStyle/>
        <a:p>
          <a:endParaRPr lang="en-AU"/>
        </a:p>
      </dgm:t>
    </dgm:pt>
    <dgm:pt modelId="{DC9676EC-20F3-409F-9631-AD71CA006261}" type="pres">
      <dgm:prSet presAssocID="{CE22F5C7-2FB4-4E21-8B62-F1B0DF3236B4}" presName="hierChild1" presStyleCnt="0">
        <dgm:presLayoutVars>
          <dgm:orgChart val="1"/>
          <dgm:chPref val="1"/>
          <dgm:dir/>
          <dgm:animOne val="branch"/>
          <dgm:animLvl val="lvl"/>
          <dgm:resizeHandles/>
        </dgm:presLayoutVars>
      </dgm:prSet>
      <dgm:spPr/>
    </dgm:pt>
    <dgm:pt modelId="{161F06D9-A869-4B84-A64B-A7C29EE00775}" type="pres">
      <dgm:prSet presAssocID="{B7FAD33E-4B2F-47A9-8BBE-E626F6AADB0F}" presName="hierRoot1" presStyleCnt="0">
        <dgm:presLayoutVars>
          <dgm:hierBranch val="init"/>
        </dgm:presLayoutVars>
      </dgm:prSet>
      <dgm:spPr/>
    </dgm:pt>
    <dgm:pt modelId="{406F383D-ED7C-423A-8486-6A4AC9A35ED2}" type="pres">
      <dgm:prSet presAssocID="{B7FAD33E-4B2F-47A9-8BBE-E626F6AADB0F}" presName="rootComposite1" presStyleCnt="0"/>
      <dgm:spPr/>
    </dgm:pt>
    <dgm:pt modelId="{AD4AA0A1-8F27-4DF1-85CA-BD8A738B063E}" type="pres">
      <dgm:prSet presAssocID="{B7FAD33E-4B2F-47A9-8BBE-E626F6AADB0F}" presName="rootText1" presStyleLbl="node0" presStyleIdx="0" presStyleCnt="1" custScaleX="178569" custScaleY="189526" custLinFactY="-100000" custLinFactNeighborX="23735" custLinFactNeighborY="-120135">
        <dgm:presLayoutVars>
          <dgm:chPref val="3"/>
        </dgm:presLayoutVars>
      </dgm:prSet>
      <dgm:spPr/>
    </dgm:pt>
    <dgm:pt modelId="{1574A991-73B3-42A2-85A3-2AF467FB9E17}" type="pres">
      <dgm:prSet presAssocID="{B7FAD33E-4B2F-47A9-8BBE-E626F6AADB0F}" presName="rootConnector1" presStyleLbl="node1" presStyleIdx="0" presStyleCnt="0"/>
      <dgm:spPr/>
    </dgm:pt>
    <dgm:pt modelId="{C82020F1-2B66-49E1-BE25-0B452357299B}" type="pres">
      <dgm:prSet presAssocID="{B7FAD33E-4B2F-47A9-8BBE-E626F6AADB0F}" presName="hierChild2" presStyleCnt="0"/>
      <dgm:spPr/>
    </dgm:pt>
    <dgm:pt modelId="{DDBD1958-1A66-4F06-81C9-22F7D2E58BDA}" type="pres">
      <dgm:prSet presAssocID="{00BB99F2-987E-43AE-AF35-FBB53A71CEB7}" presName="Name37" presStyleLbl="parChTrans1D2" presStyleIdx="0" presStyleCnt="9"/>
      <dgm:spPr/>
    </dgm:pt>
    <dgm:pt modelId="{56821E6E-EAD5-4AD3-A70F-847DC7DE3B37}" type="pres">
      <dgm:prSet presAssocID="{B731D44F-33A2-4150-8135-DC88FD03E074}" presName="hierRoot2" presStyleCnt="0">
        <dgm:presLayoutVars>
          <dgm:hierBranch val="init"/>
        </dgm:presLayoutVars>
      </dgm:prSet>
      <dgm:spPr/>
    </dgm:pt>
    <dgm:pt modelId="{0E672D4F-D22E-47B2-B2DA-6A9A34D50338}" type="pres">
      <dgm:prSet presAssocID="{B731D44F-33A2-4150-8135-DC88FD03E074}" presName="rootComposite" presStyleCnt="0"/>
      <dgm:spPr/>
    </dgm:pt>
    <dgm:pt modelId="{D02C8EFB-AA8D-4054-9BD8-E0936B9B6A23}" type="pres">
      <dgm:prSet presAssocID="{B731D44F-33A2-4150-8135-DC88FD03E074}" presName="rootText" presStyleLbl="node2" presStyleIdx="0" presStyleCnt="8" custScaleX="178569" custScaleY="189526" custLinFactY="-84350" custLinFactNeighborX="23735" custLinFactNeighborY="-100000">
        <dgm:presLayoutVars>
          <dgm:chPref val="3"/>
        </dgm:presLayoutVars>
      </dgm:prSet>
      <dgm:spPr/>
    </dgm:pt>
    <dgm:pt modelId="{01AA5EB4-F755-4ECE-9521-90EBD7791D4B}" type="pres">
      <dgm:prSet presAssocID="{B731D44F-33A2-4150-8135-DC88FD03E074}" presName="rootConnector" presStyleLbl="node2" presStyleIdx="0" presStyleCnt="8"/>
      <dgm:spPr/>
    </dgm:pt>
    <dgm:pt modelId="{2FED7EF9-2C12-4530-BA46-B69865574AF1}" type="pres">
      <dgm:prSet presAssocID="{B731D44F-33A2-4150-8135-DC88FD03E074}" presName="hierChild4" presStyleCnt="0"/>
      <dgm:spPr/>
    </dgm:pt>
    <dgm:pt modelId="{358E77D3-7F76-4A22-BE01-8A93619B40DA}" type="pres">
      <dgm:prSet presAssocID="{B731D44F-33A2-4150-8135-DC88FD03E074}" presName="hierChild5" presStyleCnt="0"/>
      <dgm:spPr/>
    </dgm:pt>
    <dgm:pt modelId="{BBFFD47F-F9BA-464E-8ABE-3989856C8A86}" type="pres">
      <dgm:prSet presAssocID="{97CE2762-773F-4FB4-9A7D-3ECAADFA29AC}" presName="Name37" presStyleLbl="parChTrans1D2" presStyleIdx="1" presStyleCnt="9"/>
      <dgm:spPr/>
    </dgm:pt>
    <dgm:pt modelId="{16195479-7ACE-4891-A7E5-83BDC3E1D938}" type="pres">
      <dgm:prSet presAssocID="{3B524EA0-FFD4-4D39-BDD7-269E71C7F755}" presName="hierRoot2" presStyleCnt="0">
        <dgm:presLayoutVars>
          <dgm:hierBranch val="init"/>
        </dgm:presLayoutVars>
      </dgm:prSet>
      <dgm:spPr/>
    </dgm:pt>
    <dgm:pt modelId="{A4F803CE-DE5A-459E-9A1C-DECB02C3A2B8}" type="pres">
      <dgm:prSet presAssocID="{3B524EA0-FFD4-4D39-BDD7-269E71C7F755}" presName="rootComposite" presStyleCnt="0"/>
      <dgm:spPr/>
    </dgm:pt>
    <dgm:pt modelId="{E0159E41-5C52-4EBD-9399-9604C94CE3CD}" type="pres">
      <dgm:prSet presAssocID="{3B524EA0-FFD4-4D39-BDD7-269E71C7F755}" presName="rootText" presStyleLbl="node2" presStyleIdx="1" presStyleCnt="8" custScaleX="178569" custScaleY="189526" custLinFactY="-84350" custLinFactNeighborX="23735" custLinFactNeighborY="-100000">
        <dgm:presLayoutVars>
          <dgm:chPref val="3"/>
        </dgm:presLayoutVars>
      </dgm:prSet>
      <dgm:spPr/>
    </dgm:pt>
    <dgm:pt modelId="{B2C038E6-9031-42CB-AB34-6F6212BD6B4F}" type="pres">
      <dgm:prSet presAssocID="{3B524EA0-FFD4-4D39-BDD7-269E71C7F755}" presName="rootConnector" presStyleLbl="node2" presStyleIdx="1" presStyleCnt="8"/>
      <dgm:spPr/>
    </dgm:pt>
    <dgm:pt modelId="{2A151112-CD05-406C-8116-B7BB479159FE}" type="pres">
      <dgm:prSet presAssocID="{3B524EA0-FFD4-4D39-BDD7-269E71C7F755}" presName="hierChild4" presStyleCnt="0"/>
      <dgm:spPr/>
    </dgm:pt>
    <dgm:pt modelId="{1F369134-A518-4FEC-9DDB-DC210F4A8977}" type="pres">
      <dgm:prSet presAssocID="{3B524EA0-FFD4-4D39-BDD7-269E71C7F755}" presName="hierChild5" presStyleCnt="0"/>
      <dgm:spPr/>
    </dgm:pt>
    <dgm:pt modelId="{697795DB-070B-4A25-B7E5-8287A70C1EF8}" type="pres">
      <dgm:prSet presAssocID="{F4F4BF5B-3081-47B3-A73A-21D0228100D0}" presName="Name37" presStyleLbl="parChTrans1D2" presStyleIdx="2" presStyleCnt="9"/>
      <dgm:spPr/>
    </dgm:pt>
    <dgm:pt modelId="{C1E3D962-0CAD-4954-BCC7-11C88D996D0C}" type="pres">
      <dgm:prSet presAssocID="{2F5C7089-D4E2-4BFE-B8DC-EAFA8BB0ACA9}" presName="hierRoot2" presStyleCnt="0">
        <dgm:presLayoutVars>
          <dgm:hierBranch val="init"/>
        </dgm:presLayoutVars>
      </dgm:prSet>
      <dgm:spPr/>
    </dgm:pt>
    <dgm:pt modelId="{646B328E-FB5C-42FA-9E26-4A86FD7381EE}" type="pres">
      <dgm:prSet presAssocID="{2F5C7089-D4E2-4BFE-B8DC-EAFA8BB0ACA9}" presName="rootComposite" presStyleCnt="0"/>
      <dgm:spPr/>
    </dgm:pt>
    <dgm:pt modelId="{7146F216-521C-4114-AE63-AF7AB72CF070}" type="pres">
      <dgm:prSet presAssocID="{2F5C7089-D4E2-4BFE-B8DC-EAFA8BB0ACA9}" presName="rootText" presStyleLbl="node2" presStyleIdx="2" presStyleCnt="8" custScaleX="178569" custScaleY="189526" custLinFactY="-84350" custLinFactNeighborX="23735" custLinFactNeighborY="-100000">
        <dgm:presLayoutVars>
          <dgm:chPref val="3"/>
        </dgm:presLayoutVars>
      </dgm:prSet>
      <dgm:spPr/>
    </dgm:pt>
    <dgm:pt modelId="{8ACFDA3D-CF03-43F2-97CA-AD15D0CDC6E4}" type="pres">
      <dgm:prSet presAssocID="{2F5C7089-D4E2-4BFE-B8DC-EAFA8BB0ACA9}" presName="rootConnector" presStyleLbl="node2" presStyleIdx="2" presStyleCnt="8"/>
      <dgm:spPr/>
    </dgm:pt>
    <dgm:pt modelId="{286D97A9-2EBB-4172-8F27-748F32CB314D}" type="pres">
      <dgm:prSet presAssocID="{2F5C7089-D4E2-4BFE-B8DC-EAFA8BB0ACA9}" presName="hierChild4" presStyleCnt="0"/>
      <dgm:spPr/>
    </dgm:pt>
    <dgm:pt modelId="{14B01A98-1574-426A-A437-D51608861254}" type="pres">
      <dgm:prSet presAssocID="{2F5C7089-D4E2-4BFE-B8DC-EAFA8BB0ACA9}" presName="hierChild5" presStyleCnt="0"/>
      <dgm:spPr/>
    </dgm:pt>
    <dgm:pt modelId="{8E5B98AA-710A-4D01-9BB1-41969C8EE489}" type="pres">
      <dgm:prSet presAssocID="{DE78B70C-10C7-4B86-B205-B53F8B66E947}" presName="Name37" presStyleLbl="parChTrans1D2" presStyleIdx="3" presStyleCnt="9"/>
      <dgm:spPr/>
    </dgm:pt>
    <dgm:pt modelId="{95442265-68AE-47FF-A118-4ED9EA3A822E}" type="pres">
      <dgm:prSet presAssocID="{EE3913FD-48AF-4297-858D-EA17F23524ED}" presName="hierRoot2" presStyleCnt="0">
        <dgm:presLayoutVars>
          <dgm:hierBranch val="init"/>
        </dgm:presLayoutVars>
      </dgm:prSet>
      <dgm:spPr/>
    </dgm:pt>
    <dgm:pt modelId="{57EA77F7-406C-4B7E-9586-7F1B042CCE68}" type="pres">
      <dgm:prSet presAssocID="{EE3913FD-48AF-4297-858D-EA17F23524ED}" presName="rootComposite" presStyleCnt="0"/>
      <dgm:spPr/>
    </dgm:pt>
    <dgm:pt modelId="{882AE5F3-06F1-4099-BB3A-7D1E98B90AFB}" type="pres">
      <dgm:prSet presAssocID="{EE3913FD-48AF-4297-858D-EA17F23524ED}" presName="rootText" presStyleLbl="node2" presStyleIdx="3" presStyleCnt="8" custScaleX="178569" custScaleY="189526" custLinFactY="-84350" custLinFactNeighborX="23735" custLinFactNeighborY="-100000">
        <dgm:presLayoutVars>
          <dgm:chPref val="3"/>
        </dgm:presLayoutVars>
      </dgm:prSet>
      <dgm:spPr/>
    </dgm:pt>
    <dgm:pt modelId="{DE518FD2-AB42-4C64-8EAA-4F4588DFF9D0}" type="pres">
      <dgm:prSet presAssocID="{EE3913FD-48AF-4297-858D-EA17F23524ED}" presName="rootConnector" presStyleLbl="node2" presStyleIdx="3" presStyleCnt="8"/>
      <dgm:spPr/>
    </dgm:pt>
    <dgm:pt modelId="{E08FE40F-E717-4290-ABA8-F9BA62E0BFFE}" type="pres">
      <dgm:prSet presAssocID="{EE3913FD-48AF-4297-858D-EA17F23524ED}" presName="hierChild4" presStyleCnt="0"/>
      <dgm:spPr/>
    </dgm:pt>
    <dgm:pt modelId="{1BDB4D65-DEDB-4BF0-ABD0-CC8E7823FB15}" type="pres">
      <dgm:prSet presAssocID="{EE3913FD-48AF-4297-858D-EA17F23524ED}" presName="hierChild5" presStyleCnt="0"/>
      <dgm:spPr/>
    </dgm:pt>
    <dgm:pt modelId="{9C62522B-0091-4211-A4CA-CE37FFDC7A39}" type="pres">
      <dgm:prSet presAssocID="{63E782A0-95AB-4832-A958-42C34191D763}" presName="Name37" presStyleLbl="parChTrans1D2" presStyleIdx="4" presStyleCnt="9"/>
      <dgm:spPr/>
    </dgm:pt>
    <dgm:pt modelId="{D904B670-3639-4FC2-987F-FEEE9B670AFA}" type="pres">
      <dgm:prSet presAssocID="{8DACB2E4-C0BB-4082-875C-031820883B9F}" presName="hierRoot2" presStyleCnt="0">
        <dgm:presLayoutVars>
          <dgm:hierBranch val="init"/>
        </dgm:presLayoutVars>
      </dgm:prSet>
      <dgm:spPr/>
    </dgm:pt>
    <dgm:pt modelId="{98C6FDF7-72AE-4BBC-9A60-81305B4FD5E0}" type="pres">
      <dgm:prSet presAssocID="{8DACB2E4-C0BB-4082-875C-031820883B9F}" presName="rootComposite" presStyleCnt="0"/>
      <dgm:spPr/>
    </dgm:pt>
    <dgm:pt modelId="{6AF19A48-3CB9-45A1-8647-D1A656563998}" type="pres">
      <dgm:prSet presAssocID="{8DACB2E4-C0BB-4082-875C-031820883B9F}" presName="rootText" presStyleLbl="node2" presStyleIdx="4" presStyleCnt="8" custScaleX="255401" custScaleY="189526" custLinFactX="1996" custLinFactY="-84350" custLinFactNeighborX="100000" custLinFactNeighborY="-100000">
        <dgm:presLayoutVars>
          <dgm:chPref val="3"/>
        </dgm:presLayoutVars>
      </dgm:prSet>
      <dgm:spPr/>
    </dgm:pt>
    <dgm:pt modelId="{927449B5-62F7-4D84-A024-AEC63F295AE5}" type="pres">
      <dgm:prSet presAssocID="{8DACB2E4-C0BB-4082-875C-031820883B9F}" presName="rootConnector" presStyleLbl="node2" presStyleIdx="4" presStyleCnt="8"/>
      <dgm:spPr/>
    </dgm:pt>
    <dgm:pt modelId="{9B01109F-4A65-4DAB-A366-7CB65971FD45}" type="pres">
      <dgm:prSet presAssocID="{8DACB2E4-C0BB-4082-875C-031820883B9F}" presName="hierChild4" presStyleCnt="0"/>
      <dgm:spPr/>
    </dgm:pt>
    <dgm:pt modelId="{C98A9BD3-6F83-4FEA-BA1E-DD501866052C}" type="pres">
      <dgm:prSet presAssocID="{8DACB2E4-C0BB-4082-875C-031820883B9F}" presName="hierChild5" presStyleCnt="0"/>
      <dgm:spPr/>
    </dgm:pt>
    <dgm:pt modelId="{AEF1459E-EA23-4941-8CC4-2A90856B7727}" type="pres">
      <dgm:prSet presAssocID="{7DD6DA1D-B9BA-4026-AB1E-36A6BCD05CC5}" presName="Name37" presStyleLbl="parChTrans1D2" presStyleIdx="5" presStyleCnt="9"/>
      <dgm:spPr/>
    </dgm:pt>
    <dgm:pt modelId="{77584415-8642-47A5-8EC2-F3FE34E77CCD}" type="pres">
      <dgm:prSet presAssocID="{95759D9C-2A32-4532-A6A7-C46EE104E959}" presName="hierRoot2" presStyleCnt="0">
        <dgm:presLayoutVars>
          <dgm:hierBranch val="init"/>
        </dgm:presLayoutVars>
      </dgm:prSet>
      <dgm:spPr/>
    </dgm:pt>
    <dgm:pt modelId="{592F8FD3-32C3-47B1-8FF0-6F5DDA2AF804}" type="pres">
      <dgm:prSet presAssocID="{95759D9C-2A32-4532-A6A7-C46EE104E959}" presName="rootComposite" presStyleCnt="0"/>
      <dgm:spPr/>
    </dgm:pt>
    <dgm:pt modelId="{2677FB9F-774A-41DE-A071-EC385CB46634}" type="pres">
      <dgm:prSet presAssocID="{95759D9C-2A32-4532-A6A7-C46EE104E959}" presName="rootText" presStyleLbl="node2" presStyleIdx="5" presStyleCnt="8" custScaleX="178569" custScaleY="189526" custLinFactX="46021" custLinFactY="-84350" custLinFactNeighborX="100000" custLinFactNeighborY="-100000">
        <dgm:presLayoutVars>
          <dgm:chPref val="3"/>
        </dgm:presLayoutVars>
      </dgm:prSet>
      <dgm:spPr/>
    </dgm:pt>
    <dgm:pt modelId="{9A2C7769-98B1-4B8E-BB03-2E8066AFF249}" type="pres">
      <dgm:prSet presAssocID="{95759D9C-2A32-4532-A6A7-C46EE104E959}" presName="rootConnector" presStyleLbl="node2" presStyleIdx="5" presStyleCnt="8"/>
      <dgm:spPr/>
    </dgm:pt>
    <dgm:pt modelId="{FD617BA8-B5D3-4C64-869E-F5447EEB4805}" type="pres">
      <dgm:prSet presAssocID="{95759D9C-2A32-4532-A6A7-C46EE104E959}" presName="hierChild4" presStyleCnt="0"/>
      <dgm:spPr/>
    </dgm:pt>
    <dgm:pt modelId="{FC684FE8-1CE1-462D-B63C-95CEAF3E8107}" type="pres">
      <dgm:prSet presAssocID="{95759D9C-2A32-4532-A6A7-C46EE104E959}" presName="hierChild5" presStyleCnt="0"/>
      <dgm:spPr/>
    </dgm:pt>
    <dgm:pt modelId="{F28F8F49-BD36-4CEE-818C-7EA63883351C}" type="pres">
      <dgm:prSet presAssocID="{22149EA8-7D97-42B0-B286-519D43683718}" presName="Name37" presStyleLbl="parChTrans1D2" presStyleIdx="6" presStyleCnt="9"/>
      <dgm:spPr/>
    </dgm:pt>
    <dgm:pt modelId="{C316BCDF-7E38-485A-97D0-6818D47941BB}" type="pres">
      <dgm:prSet presAssocID="{3831C0AD-B377-4A83-B390-2D52BA243679}" presName="hierRoot2" presStyleCnt="0">
        <dgm:presLayoutVars>
          <dgm:hierBranch val="init"/>
        </dgm:presLayoutVars>
      </dgm:prSet>
      <dgm:spPr/>
    </dgm:pt>
    <dgm:pt modelId="{631C08F4-07AC-43D6-9EDB-CA184C78CA1E}" type="pres">
      <dgm:prSet presAssocID="{3831C0AD-B377-4A83-B390-2D52BA243679}" presName="rootComposite" presStyleCnt="0"/>
      <dgm:spPr/>
    </dgm:pt>
    <dgm:pt modelId="{BA9300F5-BEF5-4186-BBB6-A9F251035E1A}" type="pres">
      <dgm:prSet presAssocID="{3831C0AD-B377-4A83-B390-2D52BA243679}" presName="rootText" presStyleLbl="node2" presStyleIdx="6" presStyleCnt="8" custScaleX="178569" custScaleY="189526" custLinFactX="-154566" custLinFactY="16952" custLinFactNeighborX="-200000" custLinFactNeighborY="100000">
        <dgm:presLayoutVars>
          <dgm:chPref val="3"/>
        </dgm:presLayoutVars>
      </dgm:prSet>
      <dgm:spPr/>
    </dgm:pt>
    <dgm:pt modelId="{0594055B-8607-46B0-B620-644CB3D702B8}" type="pres">
      <dgm:prSet presAssocID="{3831C0AD-B377-4A83-B390-2D52BA243679}" presName="rootConnector" presStyleLbl="node2" presStyleIdx="6" presStyleCnt="8"/>
      <dgm:spPr/>
    </dgm:pt>
    <dgm:pt modelId="{B7D2D2B9-5DBB-4D98-B1E7-DB0F921C2C4D}" type="pres">
      <dgm:prSet presAssocID="{3831C0AD-B377-4A83-B390-2D52BA243679}" presName="hierChild4" presStyleCnt="0"/>
      <dgm:spPr/>
    </dgm:pt>
    <dgm:pt modelId="{7C9426C8-36DA-4C4E-A54E-FA74F4B87BE0}" type="pres">
      <dgm:prSet presAssocID="{3831C0AD-B377-4A83-B390-2D52BA243679}" presName="hierChild5" presStyleCnt="0"/>
      <dgm:spPr/>
    </dgm:pt>
    <dgm:pt modelId="{0F227DC4-CFC0-472C-A1C4-F943EC2BD101}" type="pres">
      <dgm:prSet presAssocID="{07C86121-0C8C-49C3-8240-586CB33DF2E5}" presName="Name37" presStyleLbl="parChTrans1D2" presStyleIdx="7" presStyleCnt="9"/>
      <dgm:spPr/>
    </dgm:pt>
    <dgm:pt modelId="{ED44D17E-3A5C-445A-AF90-69043EA220F6}" type="pres">
      <dgm:prSet presAssocID="{D8FB7BCA-55EF-4348-B2D7-211B7AF396E0}" presName="hierRoot2" presStyleCnt="0">
        <dgm:presLayoutVars>
          <dgm:hierBranch val="init"/>
        </dgm:presLayoutVars>
      </dgm:prSet>
      <dgm:spPr/>
    </dgm:pt>
    <dgm:pt modelId="{31DBBAE7-071F-4CA3-815D-B0519F5B3F15}" type="pres">
      <dgm:prSet presAssocID="{D8FB7BCA-55EF-4348-B2D7-211B7AF396E0}" presName="rootComposite" presStyleCnt="0"/>
      <dgm:spPr/>
    </dgm:pt>
    <dgm:pt modelId="{615AD577-13A5-4F87-9C0E-FB1510EA40DD}" type="pres">
      <dgm:prSet presAssocID="{D8FB7BCA-55EF-4348-B2D7-211B7AF396E0}" presName="rootText" presStyleLbl="node2" presStyleIdx="7" presStyleCnt="8" custScaleX="231739" custScaleY="189526" custLinFactX="-147732" custLinFactY="14513" custLinFactNeighborX="-200000" custLinFactNeighborY="100000">
        <dgm:presLayoutVars>
          <dgm:chPref val="3"/>
        </dgm:presLayoutVars>
      </dgm:prSet>
      <dgm:spPr/>
    </dgm:pt>
    <dgm:pt modelId="{0457C625-B3F7-431C-9690-B06902663BD3}" type="pres">
      <dgm:prSet presAssocID="{D8FB7BCA-55EF-4348-B2D7-211B7AF396E0}" presName="rootConnector" presStyleLbl="node2" presStyleIdx="7" presStyleCnt="8"/>
      <dgm:spPr/>
    </dgm:pt>
    <dgm:pt modelId="{10F47AFB-DCA0-4531-A4DF-A4E8AB4DA880}" type="pres">
      <dgm:prSet presAssocID="{D8FB7BCA-55EF-4348-B2D7-211B7AF396E0}" presName="hierChild4" presStyleCnt="0"/>
      <dgm:spPr/>
    </dgm:pt>
    <dgm:pt modelId="{FD9B474E-C643-4525-B57C-B0A869BA2348}" type="pres">
      <dgm:prSet presAssocID="{D8FB7BCA-55EF-4348-B2D7-211B7AF396E0}" presName="hierChild5" presStyleCnt="0"/>
      <dgm:spPr/>
    </dgm:pt>
    <dgm:pt modelId="{842743AE-B7D9-4BD3-9AC3-430FC785618B}" type="pres">
      <dgm:prSet presAssocID="{B7FAD33E-4B2F-47A9-8BBE-E626F6AADB0F}" presName="hierChild3" presStyleCnt="0"/>
      <dgm:spPr/>
    </dgm:pt>
    <dgm:pt modelId="{428E26AC-FF97-4F2D-A510-B93CB0BFB094}" type="pres">
      <dgm:prSet presAssocID="{9E98E603-A393-42AB-8EE5-397C783D5D6D}" presName="Name111" presStyleLbl="parChTrans1D2" presStyleIdx="8" presStyleCnt="9"/>
      <dgm:spPr/>
    </dgm:pt>
    <dgm:pt modelId="{DF36E749-D6F4-4E01-96C9-56970976D088}" type="pres">
      <dgm:prSet presAssocID="{A12F6E10-71AE-413D-8AA6-7197458C7C7E}" presName="hierRoot3" presStyleCnt="0">
        <dgm:presLayoutVars>
          <dgm:hierBranch val="init"/>
        </dgm:presLayoutVars>
      </dgm:prSet>
      <dgm:spPr/>
    </dgm:pt>
    <dgm:pt modelId="{1C27B458-0909-4AAF-999F-B06F0A267E6F}" type="pres">
      <dgm:prSet presAssocID="{A12F6E10-71AE-413D-8AA6-7197458C7C7E}" presName="rootComposite3" presStyleCnt="0"/>
      <dgm:spPr/>
    </dgm:pt>
    <dgm:pt modelId="{6C39B2B5-5BA4-4939-81BA-3A36D0D03BD8}" type="pres">
      <dgm:prSet presAssocID="{A12F6E10-71AE-413D-8AA6-7197458C7C7E}" presName="rootText3" presStyleLbl="asst1" presStyleIdx="0" presStyleCnt="1" custScaleX="178569" custScaleY="189526" custLinFactY="-100000" custLinFactNeighborX="23735" custLinFactNeighborY="-127866">
        <dgm:presLayoutVars>
          <dgm:chPref val="3"/>
        </dgm:presLayoutVars>
      </dgm:prSet>
      <dgm:spPr/>
    </dgm:pt>
    <dgm:pt modelId="{392CAA63-5F3A-4464-A37E-56FE3205A892}" type="pres">
      <dgm:prSet presAssocID="{A12F6E10-71AE-413D-8AA6-7197458C7C7E}" presName="rootConnector3" presStyleLbl="asst1" presStyleIdx="0" presStyleCnt="1"/>
      <dgm:spPr/>
    </dgm:pt>
    <dgm:pt modelId="{F7E83568-79CA-4FE9-9C2D-B6A9A5F3893A}" type="pres">
      <dgm:prSet presAssocID="{A12F6E10-71AE-413D-8AA6-7197458C7C7E}" presName="hierChild6" presStyleCnt="0"/>
      <dgm:spPr/>
    </dgm:pt>
    <dgm:pt modelId="{FEAC2840-1C48-42D5-B740-4B67FE3B3D0F}" type="pres">
      <dgm:prSet presAssocID="{A12F6E10-71AE-413D-8AA6-7197458C7C7E}" presName="hierChild7" presStyleCnt="0"/>
      <dgm:spPr/>
    </dgm:pt>
  </dgm:ptLst>
  <dgm:cxnLst>
    <dgm:cxn modelId="{B9503B08-E2C2-4B1B-8E2F-32E40A420FDE}" srcId="{B7FAD33E-4B2F-47A9-8BBE-E626F6AADB0F}" destId="{3B524EA0-FFD4-4D39-BDD7-269E71C7F755}" srcOrd="2" destOrd="0" parTransId="{97CE2762-773F-4FB4-9A7D-3ECAADFA29AC}" sibTransId="{20B12944-7297-43C0-910A-9E7782D8AA94}"/>
    <dgm:cxn modelId="{BA38C711-ED32-4222-ACD1-C1CDEC96861D}" srcId="{B7FAD33E-4B2F-47A9-8BBE-E626F6AADB0F}" destId="{A12F6E10-71AE-413D-8AA6-7197458C7C7E}" srcOrd="0" destOrd="0" parTransId="{9E98E603-A393-42AB-8EE5-397C783D5D6D}" sibTransId="{7E79E966-2968-413F-8D89-94C4547A140B}"/>
    <dgm:cxn modelId="{DAAC611E-C9AE-4E07-B5EB-20A059631DB6}" type="presOf" srcId="{3831C0AD-B377-4A83-B390-2D52BA243679}" destId="{BA9300F5-BEF5-4186-BBB6-A9F251035E1A}" srcOrd="0" destOrd="0" presId="urn:microsoft.com/office/officeart/2005/8/layout/orgChart1"/>
    <dgm:cxn modelId="{CA9E3F24-9EE2-4079-8BC3-5F71BE877B63}" srcId="{B7FAD33E-4B2F-47A9-8BBE-E626F6AADB0F}" destId="{95759D9C-2A32-4532-A6A7-C46EE104E959}" srcOrd="6" destOrd="0" parTransId="{7DD6DA1D-B9BA-4026-AB1E-36A6BCD05CC5}" sibTransId="{2B297827-94DD-4570-AFE9-B81836920212}"/>
    <dgm:cxn modelId="{98EA572C-9916-481C-8F43-84F2E15F5ACC}" type="presOf" srcId="{CE22F5C7-2FB4-4E21-8B62-F1B0DF3236B4}" destId="{DC9676EC-20F3-409F-9631-AD71CA006261}" srcOrd="0" destOrd="0" presId="urn:microsoft.com/office/officeart/2005/8/layout/orgChart1"/>
    <dgm:cxn modelId="{25404C34-0C41-4828-A538-C8E90B766B48}" type="presOf" srcId="{95759D9C-2A32-4532-A6A7-C46EE104E959}" destId="{2677FB9F-774A-41DE-A071-EC385CB46634}" srcOrd="0" destOrd="0" presId="urn:microsoft.com/office/officeart/2005/8/layout/orgChart1"/>
    <dgm:cxn modelId="{EC4EFE39-311C-4962-B387-210570BAADB7}" type="presOf" srcId="{8DACB2E4-C0BB-4082-875C-031820883B9F}" destId="{6AF19A48-3CB9-45A1-8647-D1A656563998}" srcOrd="0" destOrd="0" presId="urn:microsoft.com/office/officeart/2005/8/layout/orgChart1"/>
    <dgm:cxn modelId="{038A4862-42CF-46D8-B65D-C4A66AED05B5}" srcId="{B7FAD33E-4B2F-47A9-8BBE-E626F6AADB0F}" destId="{3831C0AD-B377-4A83-B390-2D52BA243679}" srcOrd="7" destOrd="0" parTransId="{22149EA8-7D97-42B0-B286-519D43683718}" sibTransId="{B88E9FC5-C68A-435F-B3AD-E3F3F8B0F53B}"/>
    <dgm:cxn modelId="{218E3444-29DF-4989-944A-CEE330A43C2E}" type="presOf" srcId="{3B524EA0-FFD4-4D39-BDD7-269E71C7F755}" destId="{B2C038E6-9031-42CB-AB34-6F6212BD6B4F}" srcOrd="1" destOrd="0" presId="urn:microsoft.com/office/officeart/2005/8/layout/orgChart1"/>
    <dgm:cxn modelId="{95E24D64-7C4F-4A66-B42C-4C0FF101DC93}" type="presOf" srcId="{3831C0AD-B377-4A83-B390-2D52BA243679}" destId="{0594055B-8607-46B0-B620-644CB3D702B8}" srcOrd="1" destOrd="0" presId="urn:microsoft.com/office/officeart/2005/8/layout/orgChart1"/>
    <dgm:cxn modelId="{E6FBAE4A-5E5E-4386-820F-CFFD56DDB11F}" type="presOf" srcId="{B7FAD33E-4B2F-47A9-8BBE-E626F6AADB0F}" destId="{AD4AA0A1-8F27-4DF1-85CA-BD8A738B063E}" srcOrd="0" destOrd="0" presId="urn:microsoft.com/office/officeart/2005/8/layout/orgChart1"/>
    <dgm:cxn modelId="{9D38116C-49AD-4992-953F-F1B7830E1C2D}" srcId="{B7FAD33E-4B2F-47A9-8BBE-E626F6AADB0F}" destId="{B731D44F-33A2-4150-8135-DC88FD03E074}" srcOrd="1" destOrd="0" parTransId="{00BB99F2-987E-43AE-AF35-FBB53A71CEB7}" sibTransId="{B1B822E9-6AFE-42B8-B813-2B07CBB9DC45}"/>
    <dgm:cxn modelId="{A370D654-734E-4960-BFDA-219C5BF8C467}" type="presOf" srcId="{7DD6DA1D-B9BA-4026-AB1E-36A6BCD05CC5}" destId="{AEF1459E-EA23-4941-8CC4-2A90856B7727}" srcOrd="0" destOrd="0" presId="urn:microsoft.com/office/officeart/2005/8/layout/orgChart1"/>
    <dgm:cxn modelId="{062C4C59-C334-44C0-9E18-E33F6DE80755}" type="presOf" srcId="{B731D44F-33A2-4150-8135-DC88FD03E074}" destId="{01AA5EB4-F755-4ECE-9521-90EBD7791D4B}" srcOrd="1" destOrd="0" presId="urn:microsoft.com/office/officeart/2005/8/layout/orgChart1"/>
    <dgm:cxn modelId="{AC13AF7D-BB60-4FF6-B15B-A37B835308F9}" type="presOf" srcId="{A12F6E10-71AE-413D-8AA6-7197458C7C7E}" destId="{392CAA63-5F3A-4464-A37E-56FE3205A892}" srcOrd="1" destOrd="0" presId="urn:microsoft.com/office/officeart/2005/8/layout/orgChart1"/>
    <dgm:cxn modelId="{525EED80-98AE-4818-954B-E8978308010C}" type="presOf" srcId="{D8FB7BCA-55EF-4348-B2D7-211B7AF396E0}" destId="{0457C625-B3F7-431C-9690-B06902663BD3}" srcOrd="1" destOrd="0" presId="urn:microsoft.com/office/officeart/2005/8/layout/orgChart1"/>
    <dgm:cxn modelId="{DDAB0582-0550-45A5-B90C-FE87F0BC21BA}" srcId="{CE22F5C7-2FB4-4E21-8B62-F1B0DF3236B4}" destId="{B7FAD33E-4B2F-47A9-8BBE-E626F6AADB0F}" srcOrd="0" destOrd="0" parTransId="{D8123584-F7B8-4DFD-B003-82ABA757EE25}" sibTransId="{3739C9D5-8F06-4A0D-A0C7-FC1904CBE3D1}"/>
    <dgm:cxn modelId="{321B568B-5028-4625-AC0E-2F8B5AB36FE5}" srcId="{B7FAD33E-4B2F-47A9-8BBE-E626F6AADB0F}" destId="{D8FB7BCA-55EF-4348-B2D7-211B7AF396E0}" srcOrd="8" destOrd="0" parTransId="{07C86121-0C8C-49C3-8240-586CB33DF2E5}" sibTransId="{A1CEAAE6-2986-4CAC-9271-92283D1B927B}"/>
    <dgm:cxn modelId="{87E74A94-CD28-4D96-BB4B-CBC4745FFA68}" type="presOf" srcId="{9E98E603-A393-42AB-8EE5-397C783D5D6D}" destId="{428E26AC-FF97-4F2D-A510-B93CB0BFB094}" srcOrd="0" destOrd="0" presId="urn:microsoft.com/office/officeart/2005/8/layout/orgChart1"/>
    <dgm:cxn modelId="{6E2A6E96-977F-47A8-B0CD-4A792B393A99}" type="presOf" srcId="{B731D44F-33A2-4150-8135-DC88FD03E074}" destId="{D02C8EFB-AA8D-4054-9BD8-E0936B9B6A23}" srcOrd="0" destOrd="0" presId="urn:microsoft.com/office/officeart/2005/8/layout/orgChart1"/>
    <dgm:cxn modelId="{5D4C1E98-605D-4A8F-8EDB-DA023C50AB84}" srcId="{B7FAD33E-4B2F-47A9-8BBE-E626F6AADB0F}" destId="{2F5C7089-D4E2-4BFE-B8DC-EAFA8BB0ACA9}" srcOrd="3" destOrd="0" parTransId="{F4F4BF5B-3081-47B3-A73A-21D0228100D0}" sibTransId="{D3C4251F-B901-462C-A118-6B296EF5D8AF}"/>
    <dgm:cxn modelId="{5C379B9B-895D-43DF-8AFF-4458DA852863}" type="presOf" srcId="{EE3913FD-48AF-4297-858D-EA17F23524ED}" destId="{882AE5F3-06F1-4099-BB3A-7D1E98B90AFB}" srcOrd="0" destOrd="0" presId="urn:microsoft.com/office/officeart/2005/8/layout/orgChart1"/>
    <dgm:cxn modelId="{84F6AD9B-F887-4195-B447-90676A441761}" type="presOf" srcId="{D8FB7BCA-55EF-4348-B2D7-211B7AF396E0}" destId="{615AD577-13A5-4F87-9C0E-FB1510EA40DD}" srcOrd="0" destOrd="0" presId="urn:microsoft.com/office/officeart/2005/8/layout/orgChart1"/>
    <dgm:cxn modelId="{0BD8C7AA-7844-4E99-BEB7-3FBE49016C88}" srcId="{B7FAD33E-4B2F-47A9-8BBE-E626F6AADB0F}" destId="{8DACB2E4-C0BB-4082-875C-031820883B9F}" srcOrd="5" destOrd="0" parTransId="{63E782A0-95AB-4832-A958-42C34191D763}" sibTransId="{17C425F6-F830-4F81-B777-294AB090F9E9}"/>
    <dgm:cxn modelId="{885D67AD-9BB8-46D9-90CA-5C8614CA727A}" type="presOf" srcId="{00BB99F2-987E-43AE-AF35-FBB53A71CEB7}" destId="{DDBD1958-1A66-4F06-81C9-22F7D2E58BDA}" srcOrd="0" destOrd="0" presId="urn:microsoft.com/office/officeart/2005/8/layout/orgChart1"/>
    <dgm:cxn modelId="{A52EC0AF-ECD9-4B43-A48D-87143C850B84}" type="presOf" srcId="{B7FAD33E-4B2F-47A9-8BBE-E626F6AADB0F}" destId="{1574A991-73B3-42A2-85A3-2AF467FB9E17}" srcOrd="1" destOrd="0" presId="urn:microsoft.com/office/officeart/2005/8/layout/orgChart1"/>
    <dgm:cxn modelId="{2B0786B7-D5E7-4C31-8532-F68935A47D83}" type="presOf" srcId="{A12F6E10-71AE-413D-8AA6-7197458C7C7E}" destId="{6C39B2B5-5BA4-4939-81BA-3A36D0D03BD8}" srcOrd="0" destOrd="0" presId="urn:microsoft.com/office/officeart/2005/8/layout/orgChart1"/>
    <dgm:cxn modelId="{A78D63B9-42E9-4EC7-86A8-BE9435C044BA}" type="presOf" srcId="{95759D9C-2A32-4532-A6A7-C46EE104E959}" destId="{9A2C7769-98B1-4B8E-BB03-2E8066AFF249}" srcOrd="1" destOrd="0" presId="urn:microsoft.com/office/officeart/2005/8/layout/orgChart1"/>
    <dgm:cxn modelId="{DBEF8DCA-F8EC-4BA0-8107-E0370A1B67D9}" type="presOf" srcId="{EE3913FD-48AF-4297-858D-EA17F23524ED}" destId="{DE518FD2-AB42-4C64-8EAA-4F4588DFF9D0}" srcOrd="1" destOrd="0" presId="urn:microsoft.com/office/officeart/2005/8/layout/orgChart1"/>
    <dgm:cxn modelId="{E4BC29D1-FC41-4BD0-9EAE-995559AD052D}" type="presOf" srcId="{DE78B70C-10C7-4B86-B205-B53F8B66E947}" destId="{8E5B98AA-710A-4D01-9BB1-41969C8EE489}" srcOrd="0" destOrd="0" presId="urn:microsoft.com/office/officeart/2005/8/layout/orgChart1"/>
    <dgm:cxn modelId="{24ABBED4-875D-48BA-94FE-EFE32119AB70}" type="presOf" srcId="{2F5C7089-D4E2-4BFE-B8DC-EAFA8BB0ACA9}" destId="{8ACFDA3D-CF03-43F2-97CA-AD15D0CDC6E4}" srcOrd="1" destOrd="0" presId="urn:microsoft.com/office/officeart/2005/8/layout/orgChart1"/>
    <dgm:cxn modelId="{C2F147D8-3137-4EAA-8D01-C68FAC8F8C1C}" type="presOf" srcId="{97CE2762-773F-4FB4-9A7D-3ECAADFA29AC}" destId="{BBFFD47F-F9BA-464E-8ABE-3989856C8A86}" srcOrd="0" destOrd="0" presId="urn:microsoft.com/office/officeart/2005/8/layout/orgChart1"/>
    <dgm:cxn modelId="{233BD4D9-B384-4D8B-A153-3B9205C8C337}" type="presOf" srcId="{F4F4BF5B-3081-47B3-A73A-21D0228100D0}" destId="{697795DB-070B-4A25-B7E5-8287A70C1EF8}" srcOrd="0" destOrd="0" presId="urn:microsoft.com/office/officeart/2005/8/layout/orgChart1"/>
    <dgm:cxn modelId="{EB3D93DB-55A1-440C-8B23-7C70A4696562}" type="presOf" srcId="{3B524EA0-FFD4-4D39-BDD7-269E71C7F755}" destId="{E0159E41-5C52-4EBD-9399-9604C94CE3CD}" srcOrd="0" destOrd="0" presId="urn:microsoft.com/office/officeart/2005/8/layout/orgChart1"/>
    <dgm:cxn modelId="{AF1224DC-973A-4DFE-964C-87167443C851}" type="presOf" srcId="{22149EA8-7D97-42B0-B286-519D43683718}" destId="{F28F8F49-BD36-4CEE-818C-7EA63883351C}" srcOrd="0" destOrd="0" presId="urn:microsoft.com/office/officeart/2005/8/layout/orgChart1"/>
    <dgm:cxn modelId="{1B2CD7E3-549D-433C-9ACB-588BFCC9B821}" type="presOf" srcId="{2F5C7089-D4E2-4BFE-B8DC-EAFA8BB0ACA9}" destId="{7146F216-521C-4114-AE63-AF7AB72CF070}" srcOrd="0" destOrd="0" presId="urn:microsoft.com/office/officeart/2005/8/layout/orgChart1"/>
    <dgm:cxn modelId="{75FE7DE7-A335-4B1F-B7D3-9C5BA7B84556}" type="presOf" srcId="{63E782A0-95AB-4832-A958-42C34191D763}" destId="{9C62522B-0091-4211-A4CA-CE37FFDC7A39}" srcOrd="0" destOrd="0" presId="urn:microsoft.com/office/officeart/2005/8/layout/orgChart1"/>
    <dgm:cxn modelId="{A62F02EA-9968-429D-B175-3100435AADB7}" srcId="{B7FAD33E-4B2F-47A9-8BBE-E626F6AADB0F}" destId="{EE3913FD-48AF-4297-858D-EA17F23524ED}" srcOrd="4" destOrd="0" parTransId="{DE78B70C-10C7-4B86-B205-B53F8B66E947}" sibTransId="{25B17971-FE8D-4699-B6F1-F4008EBFA0E1}"/>
    <dgm:cxn modelId="{8CDB47F7-74E0-486F-8870-93CC0A8CB521}" type="presOf" srcId="{8DACB2E4-C0BB-4082-875C-031820883B9F}" destId="{927449B5-62F7-4D84-A024-AEC63F295AE5}" srcOrd="1" destOrd="0" presId="urn:microsoft.com/office/officeart/2005/8/layout/orgChart1"/>
    <dgm:cxn modelId="{7555B4FD-6BE3-4553-BBD2-B9D2FF5FD1BC}" type="presOf" srcId="{07C86121-0C8C-49C3-8240-586CB33DF2E5}" destId="{0F227DC4-CFC0-472C-A1C4-F943EC2BD101}" srcOrd="0" destOrd="0" presId="urn:microsoft.com/office/officeart/2005/8/layout/orgChart1"/>
    <dgm:cxn modelId="{231F770A-2E83-420C-AAA3-7FDDBE639027}" type="presParOf" srcId="{DC9676EC-20F3-409F-9631-AD71CA006261}" destId="{161F06D9-A869-4B84-A64B-A7C29EE00775}" srcOrd="0" destOrd="0" presId="urn:microsoft.com/office/officeart/2005/8/layout/orgChart1"/>
    <dgm:cxn modelId="{65768517-FF8F-4C84-848D-E53D744F409B}" type="presParOf" srcId="{161F06D9-A869-4B84-A64B-A7C29EE00775}" destId="{406F383D-ED7C-423A-8486-6A4AC9A35ED2}" srcOrd="0" destOrd="0" presId="urn:microsoft.com/office/officeart/2005/8/layout/orgChart1"/>
    <dgm:cxn modelId="{18FDF00B-882C-4ADE-890F-B10074BB34E7}" type="presParOf" srcId="{406F383D-ED7C-423A-8486-6A4AC9A35ED2}" destId="{AD4AA0A1-8F27-4DF1-85CA-BD8A738B063E}" srcOrd="0" destOrd="0" presId="urn:microsoft.com/office/officeart/2005/8/layout/orgChart1"/>
    <dgm:cxn modelId="{404CEE1C-F64F-4E19-A25E-88466065381F}" type="presParOf" srcId="{406F383D-ED7C-423A-8486-6A4AC9A35ED2}" destId="{1574A991-73B3-42A2-85A3-2AF467FB9E17}" srcOrd="1" destOrd="0" presId="urn:microsoft.com/office/officeart/2005/8/layout/orgChart1"/>
    <dgm:cxn modelId="{A15CD35F-A6D3-42AE-A9EF-AFF1F5472503}" type="presParOf" srcId="{161F06D9-A869-4B84-A64B-A7C29EE00775}" destId="{C82020F1-2B66-49E1-BE25-0B452357299B}" srcOrd="1" destOrd="0" presId="urn:microsoft.com/office/officeart/2005/8/layout/orgChart1"/>
    <dgm:cxn modelId="{CF575F6A-9D29-422A-A2E0-5D5123844102}" type="presParOf" srcId="{C82020F1-2B66-49E1-BE25-0B452357299B}" destId="{DDBD1958-1A66-4F06-81C9-22F7D2E58BDA}" srcOrd="0" destOrd="0" presId="urn:microsoft.com/office/officeart/2005/8/layout/orgChart1"/>
    <dgm:cxn modelId="{ED6A1300-B710-4B6A-A4CB-D842631BFDEE}" type="presParOf" srcId="{C82020F1-2B66-49E1-BE25-0B452357299B}" destId="{56821E6E-EAD5-4AD3-A70F-847DC7DE3B37}" srcOrd="1" destOrd="0" presId="urn:microsoft.com/office/officeart/2005/8/layout/orgChart1"/>
    <dgm:cxn modelId="{82F0F26C-8425-4DD5-8E83-1812BE99A39D}" type="presParOf" srcId="{56821E6E-EAD5-4AD3-A70F-847DC7DE3B37}" destId="{0E672D4F-D22E-47B2-B2DA-6A9A34D50338}" srcOrd="0" destOrd="0" presId="urn:microsoft.com/office/officeart/2005/8/layout/orgChart1"/>
    <dgm:cxn modelId="{2A7B0930-CFFB-4D74-BFFD-CDB28B661BDB}" type="presParOf" srcId="{0E672D4F-D22E-47B2-B2DA-6A9A34D50338}" destId="{D02C8EFB-AA8D-4054-9BD8-E0936B9B6A23}" srcOrd="0" destOrd="0" presId="urn:microsoft.com/office/officeart/2005/8/layout/orgChart1"/>
    <dgm:cxn modelId="{4571EE04-F0AF-4209-AFB8-8C5C6E4B94BD}" type="presParOf" srcId="{0E672D4F-D22E-47B2-B2DA-6A9A34D50338}" destId="{01AA5EB4-F755-4ECE-9521-90EBD7791D4B}" srcOrd="1" destOrd="0" presId="urn:microsoft.com/office/officeart/2005/8/layout/orgChart1"/>
    <dgm:cxn modelId="{14A95651-863F-43E2-B627-EE886040F6A1}" type="presParOf" srcId="{56821E6E-EAD5-4AD3-A70F-847DC7DE3B37}" destId="{2FED7EF9-2C12-4530-BA46-B69865574AF1}" srcOrd="1" destOrd="0" presId="urn:microsoft.com/office/officeart/2005/8/layout/orgChart1"/>
    <dgm:cxn modelId="{CCBB1761-E0F4-4597-BC43-E7A0FF0650E3}" type="presParOf" srcId="{56821E6E-EAD5-4AD3-A70F-847DC7DE3B37}" destId="{358E77D3-7F76-4A22-BE01-8A93619B40DA}" srcOrd="2" destOrd="0" presId="urn:microsoft.com/office/officeart/2005/8/layout/orgChart1"/>
    <dgm:cxn modelId="{117B778B-7523-4711-A071-F978BBB2D3BC}" type="presParOf" srcId="{C82020F1-2B66-49E1-BE25-0B452357299B}" destId="{BBFFD47F-F9BA-464E-8ABE-3989856C8A86}" srcOrd="2" destOrd="0" presId="urn:microsoft.com/office/officeart/2005/8/layout/orgChart1"/>
    <dgm:cxn modelId="{7F622284-DC1B-4CB5-877B-6BE5109FC4D3}" type="presParOf" srcId="{C82020F1-2B66-49E1-BE25-0B452357299B}" destId="{16195479-7ACE-4891-A7E5-83BDC3E1D938}" srcOrd="3" destOrd="0" presId="urn:microsoft.com/office/officeart/2005/8/layout/orgChart1"/>
    <dgm:cxn modelId="{A6E2B5D9-9016-41C9-9B3C-DC4A82791DDF}" type="presParOf" srcId="{16195479-7ACE-4891-A7E5-83BDC3E1D938}" destId="{A4F803CE-DE5A-459E-9A1C-DECB02C3A2B8}" srcOrd="0" destOrd="0" presId="urn:microsoft.com/office/officeart/2005/8/layout/orgChart1"/>
    <dgm:cxn modelId="{5A9B5CF7-63CA-4CF8-BF01-3B7306618A64}" type="presParOf" srcId="{A4F803CE-DE5A-459E-9A1C-DECB02C3A2B8}" destId="{E0159E41-5C52-4EBD-9399-9604C94CE3CD}" srcOrd="0" destOrd="0" presId="urn:microsoft.com/office/officeart/2005/8/layout/orgChart1"/>
    <dgm:cxn modelId="{05A9D59A-8599-46F1-BE5F-63FC3DCE938C}" type="presParOf" srcId="{A4F803CE-DE5A-459E-9A1C-DECB02C3A2B8}" destId="{B2C038E6-9031-42CB-AB34-6F6212BD6B4F}" srcOrd="1" destOrd="0" presId="urn:microsoft.com/office/officeart/2005/8/layout/orgChart1"/>
    <dgm:cxn modelId="{2C298443-0749-4AF7-BC18-4F654E3F62A5}" type="presParOf" srcId="{16195479-7ACE-4891-A7E5-83BDC3E1D938}" destId="{2A151112-CD05-406C-8116-B7BB479159FE}" srcOrd="1" destOrd="0" presId="urn:microsoft.com/office/officeart/2005/8/layout/orgChart1"/>
    <dgm:cxn modelId="{544B0369-2674-4946-B360-DA2A2470E684}" type="presParOf" srcId="{16195479-7ACE-4891-A7E5-83BDC3E1D938}" destId="{1F369134-A518-4FEC-9DDB-DC210F4A8977}" srcOrd="2" destOrd="0" presId="urn:microsoft.com/office/officeart/2005/8/layout/orgChart1"/>
    <dgm:cxn modelId="{FE5A31DE-78F3-49C6-97B2-4E24BB9514DC}" type="presParOf" srcId="{C82020F1-2B66-49E1-BE25-0B452357299B}" destId="{697795DB-070B-4A25-B7E5-8287A70C1EF8}" srcOrd="4" destOrd="0" presId="urn:microsoft.com/office/officeart/2005/8/layout/orgChart1"/>
    <dgm:cxn modelId="{620CFD23-A29C-4572-AA71-545A703760FD}" type="presParOf" srcId="{C82020F1-2B66-49E1-BE25-0B452357299B}" destId="{C1E3D962-0CAD-4954-BCC7-11C88D996D0C}" srcOrd="5" destOrd="0" presId="urn:microsoft.com/office/officeart/2005/8/layout/orgChart1"/>
    <dgm:cxn modelId="{63CF9424-74A9-4465-8796-85744E059360}" type="presParOf" srcId="{C1E3D962-0CAD-4954-BCC7-11C88D996D0C}" destId="{646B328E-FB5C-42FA-9E26-4A86FD7381EE}" srcOrd="0" destOrd="0" presId="urn:microsoft.com/office/officeart/2005/8/layout/orgChart1"/>
    <dgm:cxn modelId="{F1792328-F48E-454D-916A-04F464B6C78B}" type="presParOf" srcId="{646B328E-FB5C-42FA-9E26-4A86FD7381EE}" destId="{7146F216-521C-4114-AE63-AF7AB72CF070}" srcOrd="0" destOrd="0" presId="urn:microsoft.com/office/officeart/2005/8/layout/orgChart1"/>
    <dgm:cxn modelId="{CD363A8F-B6E9-4BFA-BB87-BF23D6FA1E57}" type="presParOf" srcId="{646B328E-FB5C-42FA-9E26-4A86FD7381EE}" destId="{8ACFDA3D-CF03-43F2-97CA-AD15D0CDC6E4}" srcOrd="1" destOrd="0" presId="urn:microsoft.com/office/officeart/2005/8/layout/orgChart1"/>
    <dgm:cxn modelId="{C985BA72-1601-4EF5-A3EF-7A723DED54C7}" type="presParOf" srcId="{C1E3D962-0CAD-4954-BCC7-11C88D996D0C}" destId="{286D97A9-2EBB-4172-8F27-748F32CB314D}" srcOrd="1" destOrd="0" presId="urn:microsoft.com/office/officeart/2005/8/layout/orgChart1"/>
    <dgm:cxn modelId="{981EED2A-AB78-472F-8485-0054909A710B}" type="presParOf" srcId="{C1E3D962-0CAD-4954-BCC7-11C88D996D0C}" destId="{14B01A98-1574-426A-A437-D51608861254}" srcOrd="2" destOrd="0" presId="urn:microsoft.com/office/officeart/2005/8/layout/orgChart1"/>
    <dgm:cxn modelId="{B6A407EF-1A76-49D4-9CE7-9DECB8DEB55F}" type="presParOf" srcId="{C82020F1-2B66-49E1-BE25-0B452357299B}" destId="{8E5B98AA-710A-4D01-9BB1-41969C8EE489}" srcOrd="6" destOrd="0" presId="urn:microsoft.com/office/officeart/2005/8/layout/orgChart1"/>
    <dgm:cxn modelId="{7121DFEC-A131-4885-B564-40DEA52F98E5}" type="presParOf" srcId="{C82020F1-2B66-49E1-BE25-0B452357299B}" destId="{95442265-68AE-47FF-A118-4ED9EA3A822E}" srcOrd="7" destOrd="0" presId="urn:microsoft.com/office/officeart/2005/8/layout/orgChart1"/>
    <dgm:cxn modelId="{8B26C65A-2E11-428D-89BC-CD0F840F36A7}" type="presParOf" srcId="{95442265-68AE-47FF-A118-4ED9EA3A822E}" destId="{57EA77F7-406C-4B7E-9586-7F1B042CCE68}" srcOrd="0" destOrd="0" presId="urn:microsoft.com/office/officeart/2005/8/layout/orgChart1"/>
    <dgm:cxn modelId="{9FC468FF-A6F7-4D60-B325-EEF7189D11AB}" type="presParOf" srcId="{57EA77F7-406C-4B7E-9586-7F1B042CCE68}" destId="{882AE5F3-06F1-4099-BB3A-7D1E98B90AFB}" srcOrd="0" destOrd="0" presId="urn:microsoft.com/office/officeart/2005/8/layout/orgChart1"/>
    <dgm:cxn modelId="{9EE80A0A-92BD-4684-B639-888E36FD6D37}" type="presParOf" srcId="{57EA77F7-406C-4B7E-9586-7F1B042CCE68}" destId="{DE518FD2-AB42-4C64-8EAA-4F4588DFF9D0}" srcOrd="1" destOrd="0" presId="urn:microsoft.com/office/officeart/2005/8/layout/orgChart1"/>
    <dgm:cxn modelId="{8559D33B-251E-452A-BEC9-3CED345A5BDF}" type="presParOf" srcId="{95442265-68AE-47FF-A118-4ED9EA3A822E}" destId="{E08FE40F-E717-4290-ABA8-F9BA62E0BFFE}" srcOrd="1" destOrd="0" presId="urn:microsoft.com/office/officeart/2005/8/layout/orgChart1"/>
    <dgm:cxn modelId="{BC6C6957-B0CA-4600-B03B-17ABE2E48011}" type="presParOf" srcId="{95442265-68AE-47FF-A118-4ED9EA3A822E}" destId="{1BDB4D65-DEDB-4BF0-ABD0-CC8E7823FB15}" srcOrd="2" destOrd="0" presId="urn:microsoft.com/office/officeart/2005/8/layout/orgChart1"/>
    <dgm:cxn modelId="{7CB88F2F-E845-4EB1-8540-B8C002EB4F80}" type="presParOf" srcId="{C82020F1-2B66-49E1-BE25-0B452357299B}" destId="{9C62522B-0091-4211-A4CA-CE37FFDC7A39}" srcOrd="8" destOrd="0" presId="urn:microsoft.com/office/officeart/2005/8/layout/orgChart1"/>
    <dgm:cxn modelId="{2E3E180E-ADFF-4519-A651-DEF0A18E2BA3}" type="presParOf" srcId="{C82020F1-2B66-49E1-BE25-0B452357299B}" destId="{D904B670-3639-4FC2-987F-FEEE9B670AFA}" srcOrd="9" destOrd="0" presId="urn:microsoft.com/office/officeart/2005/8/layout/orgChart1"/>
    <dgm:cxn modelId="{E5484492-0F99-4570-96F7-AE6C61C5636B}" type="presParOf" srcId="{D904B670-3639-4FC2-987F-FEEE9B670AFA}" destId="{98C6FDF7-72AE-4BBC-9A60-81305B4FD5E0}" srcOrd="0" destOrd="0" presId="urn:microsoft.com/office/officeart/2005/8/layout/orgChart1"/>
    <dgm:cxn modelId="{D73125F9-6AF8-489B-BE68-C8E56A368904}" type="presParOf" srcId="{98C6FDF7-72AE-4BBC-9A60-81305B4FD5E0}" destId="{6AF19A48-3CB9-45A1-8647-D1A656563998}" srcOrd="0" destOrd="0" presId="urn:microsoft.com/office/officeart/2005/8/layout/orgChart1"/>
    <dgm:cxn modelId="{A53C79E9-3364-4848-91E4-F21E6B4AF677}" type="presParOf" srcId="{98C6FDF7-72AE-4BBC-9A60-81305B4FD5E0}" destId="{927449B5-62F7-4D84-A024-AEC63F295AE5}" srcOrd="1" destOrd="0" presId="urn:microsoft.com/office/officeart/2005/8/layout/orgChart1"/>
    <dgm:cxn modelId="{2D4031A0-9181-4B86-A3E8-91103C07FC8F}" type="presParOf" srcId="{D904B670-3639-4FC2-987F-FEEE9B670AFA}" destId="{9B01109F-4A65-4DAB-A366-7CB65971FD45}" srcOrd="1" destOrd="0" presId="urn:microsoft.com/office/officeart/2005/8/layout/orgChart1"/>
    <dgm:cxn modelId="{E8824CA8-347E-4A7B-9540-80312E72A210}" type="presParOf" srcId="{D904B670-3639-4FC2-987F-FEEE9B670AFA}" destId="{C98A9BD3-6F83-4FEA-BA1E-DD501866052C}" srcOrd="2" destOrd="0" presId="urn:microsoft.com/office/officeart/2005/8/layout/orgChart1"/>
    <dgm:cxn modelId="{5578A9C5-B8D9-4607-8EC8-AA8AB309131E}" type="presParOf" srcId="{C82020F1-2B66-49E1-BE25-0B452357299B}" destId="{AEF1459E-EA23-4941-8CC4-2A90856B7727}" srcOrd="10" destOrd="0" presId="urn:microsoft.com/office/officeart/2005/8/layout/orgChart1"/>
    <dgm:cxn modelId="{719EFF99-158F-444D-B626-8FD3C7B783AD}" type="presParOf" srcId="{C82020F1-2B66-49E1-BE25-0B452357299B}" destId="{77584415-8642-47A5-8EC2-F3FE34E77CCD}" srcOrd="11" destOrd="0" presId="urn:microsoft.com/office/officeart/2005/8/layout/orgChart1"/>
    <dgm:cxn modelId="{F826FCEC-1EC4-41F2-86FA-866051EBF0AB}" type="presParOf" srcId="{77584415-8642-47A5-8EC2-F3FE34E77CCD}" destId="{592F8FD3-32C3-47B1-8FF0-6F5DDA2AF804}" srcOrd="0" destOrd="0" presId="urn:microsoft.com/office/officeart/2005/8/layout/orgChart1"/>
    <dgm:cxn modelId="{DDDF83C3-A048-452F-8A96-3E674BE5B809}" type="presParOf" srcId="{592F8FD3-32C3-47B1-8FF0-6F5DDA2AF804}" destId="{2677FB9F-774A-41DE-A071-EC385CB46634}" srcOrd="0" destOrd="0" presId="urn:microsoft.com/office/officeart/2005/8/layout/orgChart1"/>
    <dgm:cxn modelId="{FAEB5AE4-1101-41A1-A419-51F032DC9DB1}" type="presParOf" srcId="{592F8FD3-32C3-47B1-8FF0-6F5DDA2AF804}" destId="{9A2C7769-98B1-4B8E-BB03-2E8066AFF249}" srcOrd="1" destOrd="0" presId="urn:microsoft.com/office/officeart/2005/8/layout/orgChart1"/>
    <dgm:cxn modelId="{DE0E88E4-03E1-4F99-8859-C362A39A0F91}" type="presParOf" srcId="{77584415-8642-47A5-8EC2-F3FE34E77CCD}" destId="{FD617BA8-B5D3-4C64-869E-F5447EEB4805}" srcOrd="1" destOrd="0" presId="urn:microsoft.com/office/officeart/2005/8/layout/orgChart1"/>
    <dgm:cxn modelId="{603229E4-9669-46AD-96A4-E4D35C10B48C}" type="presParOf" srcId="{77584415-8642-47A5-8EC2-F3FE34E77CCD}" destId="{FC684FE8-1CE1-462D-B63C-95CEAF3E8107}" srcOrd="2" destOrd="0" presId="urn:microsoft.com/office/officeart/2005/8/layout/orgChart1"/>
    <dgm:cxn modelId="{6DEB1289-1E28-4511-B22D-7F65B803DE59}" type="presParOf" srcId="{C82020F1-2B66-49E1-BE25-0B452357299B}" destId="{F28F8F49-BD36-4CEE-818C-7EA63883351C}" srcOrd="12" destOrd="0" presId="urn:microsoft.com/office/officeart/2005/8/layout/orgChart1"/>
    <dgm:cxn modelId="{0BCCD8C9-782E-4990-A310-B3CE87CAFBDE}" type="presParOf" srcId="{C82020F1-2B66-49E1-BE25-0B452357299B}" destId="{C316BCDF-7E38-485A-97D0-6818D47941BB}" srcOrd="13" destOrd="0" presId="urn:microsoft.com/office/officeart/2005/8/layout/orgChart1"/>
    <dgm:cxn modelId="{DFA19429-81B6-4D85-BC14-3CEECB077C42}" type="presParOf" srcId="{C316BCDF-7E38-485A-97D0-6818D47941BB}" destId="{631C08F4-07AC-43D6-9EDB-CA184C78CA1E}" srcOrd="0" destOrd="0" presId="urn:microsoft.com/office/officeart/2005/8/layout/orgChart1"/>
    <dgm:cxn modelId="{0E5FFCEE-6875-4AEC-8843-36FB7AE9450B}" type="presParOf" srcId="{631C08F4-07AC-43D6-9EDB-CA184C78CA1E}" destId="{BA9300F5-BEF5-4186-BBB6-A9F251035E1A}" srcOrd="0" destOrd="0" presId="urn:microsoft.com/office/officeart/2005/8/layout/orgChart1"/>
    <dgm:cxn modelId="{07715BFB-3213-4536-BC14-B9CE05E038C8}" type="presParOf" srcId="{631C08F4-07AC-43D6-9EDB-CA184C78CA1E}" destId="{0594055B-8607-46B0-B620-644CB3D702B8}" srcOrd="1" destOrd="0" presId="urn:microsoft.com/office/officeart/2005/8/layout/orgChart1"/>
    <dgm:cxn modelId="{9581C013-B8F1-48CC-B721-4EE1E1918F6C}" type="presParOf" srcId="{C316BCDF-7E38-485A-97D0-6818D47941BB}" destId="{B7D2D2B9-5DBB-4D98-B1E7-DB0F921C2C4D}" srcOrd="1" destOrd="0" presId="urn:microsoft.com/office/officeart/2005/8/layout/orgChart1"/>
    <dgm:cxn modelId="{480DF5FA-5825-4094-8A95-5AF56DBA821A}" type="presParOf" srcId="{C316BCDF-7E38-485A-97D0-6818D47941BB}" destId="{7C9426C8-36DA-4C4E-A54E-FA74F4B87BE0}" srcOrd="2" destOrd="0" presId="urn:microsoft.com/office/officeart/2005/8/layout/orgChart1"/>
    <dgm:cxn modelId="{896B67C3-EFE2-431D-BE56-463288B7618D}" type="presParOf" srcId="{C82020F1-2B66-49E1-BE25-0B452357299B}" destId="{0F227DC4-CFC0-472C-A1C4-F943EC2BD101}" srcOrd="14" destOrd="0" presId="urn:microsoft.com/office/officeart/2005/8/layout/orgChart1"/>
    <dgm:cxn modelId="{B49E221A-EBA7-4BE6-AC4D-F29505D150F4}" type="presParOf" srcId="{C82020F1-2B66-49E1-BE25-0B452357299B}" destId="{ED44D17E-3A5C-445A-AF90-69043EA220F6}" srcOrd="15" destOrd="0" presId="urn:microsoft.com/office/officeart/2005/8/layout/orgChart1"/>
    <dgm:cxn modelId="{0476A867-4AB2-4677-AB74-BD9802574F8E}" type="presParOf" srcId="{ED44D17E-3A5C-445A-AF90-69043EA220F6}" destId="{31DBBAE7-071F-4CA3-815D-B0519F5B3F15}" srcOrd="0" destOrd="0" presId="urn:microsoft.com/office/officeart/2005/8/layout/orgChart1"/>
    <dgm:cxn modelId="{5367FFC9-41DB-4509-83B6-9A1926DDD193}" type="presParOf" srcId="{31DBBAE7-071F-4CA3-815D-B0519F5B3F15}" destId="{615AD577-13A5-4F87-9C0E-FB1510EA40DD}" srcOrd="0" destOrd="0" presId="urn:microsoft.com/office/officeart/2005/8/layout/orgChart1"/>
    <dgm:cxn modelId="{4ED02030-E370-4A9B-8147-71F9E7634665}" type="presParOf" srcId="{31DBBAE7-071F-4CA3-815D-B0519F5B3F15}" destId="{0457C625-B3F7-431C-9690-B06902663BD3}" srcOrd="1" destOrd="0" presId="urn:microsoft.com/office/officeart/2005/8/layout/orgChart1"/>
    <dgm:cxn modelId="{73284E9A-84D1-4D55-BB8D-94EA0EF88FB4}" type="presParOf" srcId="{ED44D17E-3A5C-445A-AF90-69043EA220F6}" destId="{10F47AFB-DCA0-4531-A4DF-A4E8AB4DA880}" srcOrd="1" destOrd="0" presId="urn:microsoft.com/office/officeart/2005/8/layout/orgChart1"/>
    <dgm:cxn modelId="{5065BE13-0A67-4B6C-97DC-C95D3A468AF5}" type="presParOf" srcId="{ED44D17E-3A5C-445A-AF90-69043EA220F6}" destId="{FD9B474E-C643-4525-B57C-B0A869BA2348}" srcOrd="2" destOrd="0" presId="urn:microsoft.com/office/officeart/2005/8/layout/orgChart1"/>
    <dgm:cxn modelId="{5C786680-3484-488A-9245-707769C8C1BD}" type="presParOf" srcId="{161F06D9-A869-4B84-A64B-A7C29EE00775}" destId="{842743AE-B7D9-4BD3-9AC3-430FC785618B}" srcOrd="2" destOrd="0" presId="urn:microsoft.com/office/officeart/2005/8/layout/orgChart1"/>
    <dgm:cxn modelId="{D25A09E4-3D87-4CA4-8377-71EA53B3A2C2}" type="presParOf" srcId="{842743AE-B7D9-4BD3-9AC3-430FC785618B}" destId="{428E26AC-FF97-4F2D-A510-B93CB0BFB094}" srcOrd="0" destOrd="0" presId="urn:microsoft.com/office/officeart/2005/8/layout/orgChart1"/>
    <dgm:cxn modelId="{AE427B06-2D91-47F9-AE30-8820456C8025}" type="presParOf" srcId="{842743AE-B7D9-4BD3-9AC3-430FC785618B}" destId="{DF36E749-D6F4-4E01-96C9-56970976D088}" srcOrd="1" destOrd="0" presId="urn:microsoft.com/office/officeart/2005/8/layout/orgChart1"/>
    <dgm:cxn modelId="{167CE1BD-604D-4853-BEDE-DD417D0F6366}" type="presParOf" srcId="{DF36E749-D6F4-4E01-96C9-56970976D088}" destId="{1C27B458-0909-4AAF-999F-B06F0A267E6F}" srcOrd="0" destOrd="0" presId="urn:microsoft.com/office/officeart/2005/8/layout/orgChart1"/>
    <dgm:cxn modelId="{663F879C-99B8-452C-8A4D-3140094F1755}" type="presParOf" srcId="{1C27B458-0909-4AAF-999F-B06F0A267E6F}" destId="{6C39B2B5-5BA4-4939-81BA-3A36D0D03BD8}" srcOrd="0" destOrd="0" presId="urn:microsoft.com/office/officeart/2005/8/layout/orgChart1"/>
    <dgm:cxn modelId="{A9C95554-EBED-4D9F-BDA6-7B59007CE2BF}" type="presParOf" srcId="{1C27B458-0909-4AAF-999F-B06F0A267E6F}" destId="{392CAA63-5F3A-4464-A37E-56FE3205A892}" srcOrd="1" destOrd="0" presId="urn:microsoft.com/office/officeart/2005/8/layout/orgChart1"/>
    <dgm:cxn modelId="{7B04198C-6D16-499F-9F7E-14BDCA0B2DDA}" type="presParOf" srcId="{DF36E749-D6F4-4E01-96C9-56970976D088}" destId="{F7E83568-79CA-4FE9-9C2D-B6A9A5F3893A}" srcOrd="1" destOrd="0" presId="urn:microsoft.com/office/officeart/2005/8/layout/orgChart1"/>
    <dgm:cxn modelId="{B127DCDC-92DF-416C-8E28-F9BC2298D5FC}" type="presParOf" srcId="{DF36E749-D6F4-4E01-96C9-56970976D088}" destId="{FEAC2840-1C48-42D5-B740-4B67FE3B3D0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E26AC-FF97-4F2D-A510-B93CB0BFB094}">
      <dsp:nvSpPr>
        <dsp:cNvPr id="0" name=""/>
        <dsp:cNvSpPr/>
      </dsp:nvSpPr>
      <dsp:spPr>
        <a:xfrm>
          <a:off x="3481279" y="549312"/>
          <a:ext cx="91440" cy="262585"/>
        </a:xfrm>
        <a:custGeom>
          <a:avLst/>
          <a:gdLst/>
          <a:ahLst/>
          <a:cxnLst/>
          <a:rect l="0" t="0" r="0" b="0"/>
          <a:pathLst>
            <a:path>
              <a:moveTo>
                <a:pt x="88455" y="0"/>
              </a:moveTo>
              <a:lnTo>
                <a:pt x="88455" y="262585"/>
              </a:lnTo>
              <a:lnTo>
                <a:pt x="45720" y="262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227DC4-CFC0-472C-A1C4-F943EC2BD101}">
      <dsp:nvSpPr>
        <dsp:cNvPr id="0" name=""/>
        <dsp:cNvSpPr/>
      </dsp:nvSpPr>
      <dsp:spPr>
        <a:xfrm>
          <a:off x="3569735" y="549312"/>
          <a:ext cx="1487371" cy="1237657"/>
        </a:xfrm>
        <a:custGeom>
          <a:avLst/>
          <a:gdLst/>
          <a:ahLst/>
          <a:cxnLst/>
          <a:rect l="0" t="0" r="0" b="0"/>
          <a:pathLst>
            <a:path>
              <a:moveTo>
                <a:pt x="0" y="0"/>
              </a:moveTo>
              <a:lnTo>
                <a:pt x="0" y="1194921"/>
              </a:lnTo>
              <a:lnTo>
                <a:pt x="1487371" y="1194921"/>
              </a:lnTo>
              <a:lnTo>
                <a:pt x="1487371" y="12376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8F8F49-BD36-4CEE-818C-7EA63883351C}">
      <dsp:nvSpPr>
        <dsp:cNvPr id="0" name=""/>
        <dsp:cNvSpPr/>
      </dsp:nvSpPr>
      <dsp:spPr>
        <a:xfrm>
          <a:off x="3569735" y="549312"/>
          <a:ext cx="539091" cy="1242621"/>
        </a:xfrm>
        <a:custGeom>
          <a:avLst/>
          <a:gdLst/>
          <a:ahLst/>
          <a:cxnLst/>
          <a:rect l="0" t="0" r="0" b="0"/>
          <a:pathLst>
            <a:path>
              <a:moveTo>
                <a:pt x="0" y="0"/>
              </a:moveTo>
              <a:lnTo>
                <a:pt x="0" y="1199885"/>
              </a:lnTo>
              <a:lnTo>
                <a:pt x="539091" y="1199885"/>
              </a:lnTo>
              <a:lnTo>
                <a:pt x="539091" y="1242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F1459E-EA23-4941-8CC4-2A90856B7727}">
      <dsp:nvSpPr>
        <dsp:cNvPr id="0" name=""/>
        <dsp:cNvSpPr/>
      </dsp:nvSpPr>
      <dsp:spPr>
        <a:xfrm>
          <a:off x="3569735" y="549312"/>
          <a:ext cx="1764258" cy="629459"/>
        </a:xfrm>
        <a:custGeom>
          <a:avLst/>
          <a:gdLst/>
          <a:ahLst/>
          <a:cxnLst/>
          <a:rect l="0" t="0" r="0" b="0"/>
          <a:pathLst>
            <a:path>
              <a:moveTo>
                <a:pt x="0" y="0"/>
              </a:moveTo>
              <a:lnTo>
                <a:pt x="0" y="586724"/>
              </a:lnTo>
              <a:lnTo>
                <a:pt x="1764258" y="586724"/>
              </a:lnTo>
              <a:lnTo>
                <a:pt x="1764258"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62522B-0091-4211-A4CA-CE37FFDC7A39}">
      <dsp:nvSpPr>
        <dsp:cNvPr id="0" name=""/>
        <dsp:cNvSpPr/>
      </dsp:nvSpPr>
      <dsp:spPr>
        <a:xfrm>
          <a:off x="3569735" y="549312"/>
          <a:ext cx="616455" cy="629459"/>
        </a:xfrm>
        <a:custGeom>
          <a:avLst/>
          <a:gdLst/>
          <a:ahLst/>
          <a:cxnLst/>
          <a:rect l="0" t="0" r="0" b="0"/>
          <a:pathLst>
            <a:path>
              <a:moveTo>
                <a:pt x="0" y="0"/>
              </a:moveTo>
              <a:lnTo>
                <a:pt x="0" y="586724"/>
              </a:lnTo>
              <a:lnTo>
                <a:pt x="616455" y="586724"/>
              </a:lnTo>
              <a:lnTo>
                <a:pt x="616455"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5B98AA-710A-4D01-9BB1-41969C8EE489}">
      <dsp:nvSpPr>
        <dsp:cNvPr id="0" name=""/>
        <dsp:cNvSpPr/>
      </dsp:nvSpPr>
      <dsp:spPr>
        <a:xfrm>
          <a:off x="2899046" y="549312"/>
          <a:ext cx="670689" cy="629459"/>
        </a:xfrm>
        <a:custGeom>
          <a:avLst/>
          <a:gdLst/>
          <a:ahLst/>
          <a:cxnLst/>
          <a:rect l="0" t="0" r="0" b="0"/>
          <a:pathLst>
            <a:path>
              <a:moveTo>
                <a:pt x="670689" y="0"/>
              </a:moveTo>
              <a:lnTo>
                <a:pt x="670689" y="586724"/>
              </a:lnTo>
              <a:lnTo>
                <a:pt x="0" y="586724"/>
              </a:lnTo>
              <a:lnTo>
                <a:pt x="0"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7795DB-070B-4A25-B7E5-8287A70C1EF8}">
      <dsp:nvSpPr>
        <dsp:cNvPr id="0" name=""/>
        <dsp:cNvSpPr/>
      </dsp:nvSpPr>
      <dsp:spPr>
        <a:xfrm>
          <a:off x="2086784" y="549312"/>
          <a:ext cx="1482950" cy="629459"/>
        </a:xfrm>
        <a:custGeom>
          <a:avLst/>
          <a:gdLst/>
          <a:ahLst/>
          <a:cxnLst/>
          <a:rect l="0" t="0" r="0" b="0"/>
          <a:pathLst>
            <a:path>
              <a:moveTo>
                <a:pt x="1482950" y="0"/>
              </a:moveTo>
              <a:lnTo>
                <a:pt x="1482950" y="586724"/>
              </a:lnTo>
              <a:lnTo>
                <a:pt x="0" y="586724"/>
              </a:lnTo>
              <a:lnTo>
                <a:pt x="0"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FFD47F-F9BA-464E-8ABE-3989856C8A86}">
      <dsp:nvSpPr>
        <dsp:cNvPr id="0" name=""/>
        <dsp:cNvSpPr/>
      </dsp:nvSpPr>
      <dsp:spPr>
        <a:xfrm>
          <a:off x="1274523" y="549312"/>
          <a:ext cx="2295212" cy="629459"/>
        </a:xfrm>
        <a:custGeom>
          <a:avLst/>
          <a:gdLst/>
          <a:ahLst/>
          <a:cxnLst/>
          <a:rect l="0" t="0" r="0" b="0"/>
          <a:pathLst>
            <a:path>
              <a:moveTo>
                <a:pt x="2295212" y="0"/>
              </a:moveTo>
              <a:lnTo>
                <a:pt x="2295212" y="586724"/>
              </a:lnTo>
              <a:lnTo>
                <a:pt x="0" y="586724"/>
              </a:lnTo>
              <a:lnTo>
                <a:pt x="0"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BD1958-1A66-4F06-81C9-22F7D2E58BDA}">
      <dsp:nvSpPr>
        <dsp:cNvPr id="0" name=""/>
        <dsp:cNvSpPr/>
      </dsp:nvSpPr>
      <dsp:spPr>
        <a:xfrm>
          <a:off x="462262" y="549312"/>
          <a:ext cx="3107473" cy="629459"/>
        </a:xfrm>
        <a:custGeom>
          <a:avLst/>
          <a:gdLst/>
          <a:ahLst/>
          <a:cxnLst/>
          <a:rect l="0" t="0" r="0" b="0"/>
          <a:pathLst>
            <a:path>
              <a:moveTo>
                <a:pt x="3107473" y="0"/>
              </a:moveTo>
              <a:lnTo>
                <a:pt x="3107473" y="586724"/>
              </a:lnTo>
              <a:lnTo>
                <a:pt x="0" y="586724"/>
              </a:lnTo>
              <a:lnTo>
                <a:pt x="0" y="6294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4AA0A1-8F27-4DF1-85CA-BD8A738B063E}">
      <dsp:nvSpPr>
        <dsp:cNvPr id="0" name=""/>
        <dsp:cNvSpPr/>
      </dsp:nvSpPr>
      <dsp:spPr>
        <a:xfrm>
          <a:off x="3206340" y="163619"/>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t>Cục trưởng</a:t>
          </a:r>
        </a:p>
      </dsp:txBody>
      <dsp:txXfrm>
        <a:off x="3206340" y="163619"/>
        <a:ext cx="726789" cy="385692"/>
      </dsp:txXfrm>
    </dsp:sp>
    <dsp:sp modelId="{D02C8EFB-AA8D-4054-9BD8-E0936B9B6A23}">
      <dsp:nvSpPr>
        <dsp:cNvPr id="0" name=""/>
        <dsp:cNvSpPr/>
      </dsp:nvSpPr>
      <dsp:spPr>
        <a:xfrm>
          <a:off x="98867" y="1178772"/>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t>Văn phòng Cục</a:t>
          </a:r>
        </a:p>
      </dsp:txBody>
      <dsp:txXfrm>
        <a:off x="98867" y="1178772"/>
        <a:ext cx="726789" cy="385692"/>
      </dsp:txXfrm>
    </dsp:sp>
    <dsp:sp modelId="{E0159E41-5C52-4EBD-9399-9604C94CE3CD}">
      <dsp:nvSpPr>
        <dsp:cNvPr id="0" name=""/>
        <dsp:cNvSpPr/>
      </dsp:nvSpPr>
      <dsp:spPr>
        <a:xfrm>
          <a:off x="911128" y="1178772"/>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t>Phòng Kế hoạch - Tài chính</a:t>
          </a:r>
        </a:p>
      </dsp:txBody>
      <dsp:txXfrm>
        <a:off x="911128" y="1178772"/>
        <a:ext cx="726789" cy="385692"/>
      </dsp:txXfrm>
    </dsp:sp>
    <dsp:sp modelId="{7146F216-521C-4114-AE63-AF7AB72CF070}">
      <dsp:nvSpPr>
        <dsp:cNvPr id="0" name=""/>
        <dsp:cNvSpPr/>
      </dsp:nvSpPr>
      <dsp:spPr>
        <a:xfrm>
          <a:off x="1723390" y="1178772"/>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t>Phòng Pháp chế - Thanh tra</a:t>
          </a:r>
        </a:p>
      </dsp:txBody>
      <dsp:txXfrm>
        <a:off x="1723390" y="1178772"/>
        <a:ext cx="726789" cy="385692"/>
      </dsp:txXfrm>
    </dsp:sp>
    <dsp:sp modelId="{882AE5F3-06F1-4099-BB3A-7D1E98B90AFB}">
      <dsp:nvSpPr>
        <dsp:cNvPr id="0" name=""/>
        <dsp:cNvSpPr/>
      </dsp:nvSpPr>
      <dsp:spPr>
        <a:xfrm>
          <a:off x="2535651" y="1178772"/>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0" i="0" kern="1200"/>
            <a:t>Phòng Quản lý Tiêu chuẩn và Kiểm nghiệm</a:t>
          </a:r>
          <a:endParaRPr lang="en-AU" sz="800" kern="1200"/>
        </a:p>
      </dsp:txBody>
      <dsp:txXfrm>
        <a:off x="2535651" y="1178772"/>
        <a:ext cx="726789" cy="385692"/>
      </dsp:txXfrm>
    </dsp:sp>
    <dsp:sp modelId="{6AF19A48-3CB9-45A1-8647-D1A656563998}">
      <dsp:nvSpPr>
        <dsp:cNvPr id="0" name=""/>
        <dsp:cNvSpPr/>
      </dsp:nvSpPr>
      <dsp:spPr>
        <a:xfrm>
          <a:off x="3666440" y="1178772"/>
          <a:ext cx="1039501"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0" i="0" kern="1200"/>
            <a:t>Phòng Giám sát Ngộ độc thực phẩm và Thông tin truyền thông</a:t>
          </a:r>
          <a:endParaRPr lang="en-AU" sz="800" kern="1200"/>
        </a:p>
      </dsp:txBody>
      <dsp:txXfrm>
        <a:off x="3666440" y="1178772"/>
        <a:ext cx="1039501" cy="385692"/>
      </dsp:txXfrm>
    </dsp:sp>
    <dsp:sp modelId="{2677FB9F-774A-41DE-A071-EC385CB46634}">
      <dsp:nvSpPr>
        <dsp:cNvPr id="0" name=""/>
        <dsp:cNvSpPr/>
      </dsp:nvSpPr>
      <dsp:spPr>
        <a:xfrm>
          <a:off x="4970599" y="1178772"/>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0" i="0" kern="1200"/>
            <a:t>Phòng Quản lý Sản phẩm thực phẩm</a:t>
          </a:r>
          <a:endParaRPr lang="en-AU" sz="800" kern="1200"/>
        </a:p>
      </dsp:txBody>
      <dsp:txXfrm>
        <a:off x="4970599" y="1178772"/>
        <a:ext cx="726789" cy="385692"/>
      </dsp:txXfrm>
    </dsp:sp>
    <dsp:sp modelId="{BA9300F5-BEF5-4186-BBB6-A9F251035E1A}">
      <dsp:nvSpPr>
        <dsp:cNvPr id="0" name=""/>
        <dsp:cNvSpPr/>
      </dsp:nvSpPr>
      <dsp:spPr>
        <a:xfrm>
          <a:off x="3745432" y="1791933"/>
          <a:ext cx="726789" cy="385692"/>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0" i="0" kern="1200"/>
            <a:t>Văn phòng Ủy ban Codex Việt Nam</a:t>
          </a:r>
          <a:endParaRPr lang="en-AU" sz="800" kern="1200"/>
        </a:p>
      </dsp:txBody>
      <dsp:txXfrm>
        <a:off x="3745432" y="1791933"/>
        <a:ext cx="726789" cy="385692"/>
      </dsp:txXfrm>
    </dsp:sp>
    <dsp:sp modelId="{615AD577-13A5-4F87-9C0E-FB1510EA40DD}">
      <dsp:nvSpPr>
        <dsp:cNvPr id="0" name=""/>
        <dsp:cNvSpPr/>
      </dsp:nvSpPr>
      <dsp:spPr>
        <a:xfrm>
          <a:off x="4585509" y="1786969"/>
          <a:ext cx="943195" cy="385692"/>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0" i="0" kern="1200"/>
            <a:t>Trung tâm ứng dụng và Đào tạo an toàn thực phẩm</a:t>
          </a:r>
          <a:endParaRPr lang="en-AU" sz="800" kern="1200"/>
        </a:p>
      </dsp:txBody>
      <dsp:txXfrm>
        <a:off x="4585509" y="1786969"/>
        <a:ext cx="943195" cy="385692"/>
      </dsp:txXfrm>
    </dsp:sp>
    <dsp:sp modelId="{6C39B2B5-5BA4-4939-81BA-3A36D0D03BD8}">
      <dsp:nvSpPr>
        <dsp:cNvPr id="0" name=""/>
        <dsp:cNvSpPr/>
      </dsp:nvSpPr>
      <dsp:spPr>
        <a:xfrm>
          <a:off x="2800210" y="619051"/>
          <a:ext cx="726789" cy="3856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t>02 Phó Cục trưởng</a:t>
          </a:r>
        </a:p>
      </dsp:txBody>
      <dsp:txXfrm>
        <a:off x="2800210" y="619051"/>
        <a:ext cx="726789" cy="3856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31</Pages>
  <Words>12122</Words>
  <Characters>69102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Anh Tú</dc:creator>
  <cp:keywords/>
  <dc:description/>
  <cp:lastModifiedBy>Trần Anh Tú</cp:lastModifiedBy>
  <cp:revision>1463</cp:revision>
  <cp:lastPrinted>2026-05-06T21:39:00Z</cp:lastPrinted>
  <dcterms:created xsi:type="dcterms:W3CDTF">2026-04-29T08:05:00Z</dcterms:created>
  <dcterms:modified xsi:type="dcterms:W3CDTF">2026-05-15T14:06:00Z</dcterms:modified>
</cp:coreProperties>
</file>