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05"/>
      </w:tblGrid>
      <w:tr w:rsidR="008A1367" w:rsidRPr="008A1367" w14:paraId="63689C92" w14:textId="77777777" w:rsidTr="0071137B">
        <w:trPr>
          <w:trHeight w:val="557"/>
        </w:trPr>
        <w:tc>
          <w:tcPr>
            <w:tcW w:w="4537" w:type="dxa"/>
          </w:tcPr>
          <w:p w14:paraId="54F0781B" w14:textId="37CA3132" w:rsidR="008A1367" w:rsidRPr="008A1367" w:rsidRDefault="008A1367" w:rsidP="008A1367">
            <w:pPr>
              <w:jc w:val="center"/>
              <w:rPr>
                <w:b/>
                <w:bCs/>
                <w:sz w:val="28"/>
                <w:szCs w:val="28"/>
              </w:rPr>
            </w:pPr>
            <w:r w:rsidRPr="008A1367">
              <w:rPr>
                <w:b/>
                <w:bCs/>
                <w:sz w:val="28"/>
                <w:szCs w:val="28"/>
              </w:rPr>
              <w:t xml:space="preserve">ĐẢNG ỦY </w:t>
            </w:r>
            <w:r w:rsidR="00222522">
              <w:rPr>
                <w:b/>
                <w:bCs/>
                <w:sz w:val="28"/>
                <w:szCs w:val="28"/>
              </w:rPr>
              <w:t>CHÍNH PHỦ</w:t>
            </w:r>
          </w:p>
          <w:p w14:paraId="20BECD9E" w14:textId="283C95DA" w:rsidR="008A1367" w:rsidRPr="008A1367" w:rsidRDefault="008A1367" w:rsidP="008A1367">
            <w:pPr>
              <w:jc w:val="center"/>
              <w:rPr>
                <w:b/>
                <w:bCs/>
                <w:sz w:val="28"/>
                <w:szCs w:val="28"/>
              </w:rPr>
            </w:pPr>
            <w:r w:rsidRPr="008A1367">
              <w:rPr>
                <w:b/>
                <w:bCs/>
                <w:sz w:val="28"/>
                <w:szCs w:val="28"/>
              </w:rPr>
              <w:t>*</w:t>
            </w:r>
          </w:p>
        </w:tc>
        <w:tc>
          <w:tcPr>
            <w:tcW w:w="4905" w:type="dxa"/>
          </w:tcPr>
          <w:p w14:paraId="52E2D740" w14:textId="4EE0AD37" w:rsidR="008A1367" w:rsidRPr="008A1367" w:rsidRDefault="008A1367" w:rsidP="008A1367">
            <w:pPr>
              <w:jc w:val="center"/>
              <w:rPr>
                <w:b/>
                <w:bCs/>
                <w:sz w:val="28"/>
                <w:szCs w:val="28"/>
              </w:rPr>
            </w:pPr>
            <w:r w:rsidRPr="008A1367">
              <w:rPr>
                <w:b/>
                <w:bCs/>
                <w:noProof/>
                <w:sz w:val="28"/>
                <w:szCs w:val="28"/>
              </w:rPr>
              <mc:AlternateContent>
                <mc:Choice Requires="wps">
                  <w:drawing>
                    <wp:anchor distT="0" distB="0" distL="114300" distR="114300" simplePos="0" relativeHeight="251658240" behindDoc="0" locked="0" layoutInCell="1" allowOverlap="1" wp14:anchorId="1C61EDD3" wp14:editId="6E4C0AC0">
                      <wp:simplePos x="0" y="0"/>
                      <wp:positionH relativeFrom="column">
                        <wp:posOffset>391389</wp:posOffset>
                      </wp:positionH>
                      <wp:positionV relativeFrom="paragraph">
                        <wp:posOffset>220668</wp:posOffset>
                      </wp:positionV>
                      <wp:extent cx="2206256" cy="0"/>
                      <wp:effectExtent l="0" t="0" r="0" b="0"/>
                      <wp:wrapNone/>
                      <wp:docPr id="2057087090" name="Straight Connector 1"/>
                      <wp:cNvGraphicFramePr/>
                      <a:graphic xmlns:a="http://schemas.openxmlformats.org/drawingml/2006/main">
                        <a:graphicData uri="http://schemas.microsoft.com/office/word/2010/wordprocessingShape">
                          <wps:wsp>
                            <wps:cNvCnPr/>
                            <wps:spPr>
                              <a:xfrm>
                                <a:off x="0" y="0"/>
                                <a:ext cx="220625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C02D0F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8pt,17.4pt" to="20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" strokecolor="black [3200]" strokeweight="1pt">
                      <v:stroke joinstyle="miter"/>
                    </v:line>
                  </w:pict>
                </mc:Fallback>
              </mc:AlternateContent>
            </w:r>
            <w:r w:rsidRPr="008A1367">
              <w:rPr>
                <w:b/>
                <w:bCs/>
                <w:sz w:val="28"/>
                <w:szCs w:val="28"/>
              </w:rPr>
              <w:t>ĐẢNG CỘNG SẢN VIỆT NAM</w:t>
            </w:r>
          </w:p>
        </w:tc>
      </w:tr>
      <w:tr w:rsidR="008A1367" w:rsidRPr="008A1367" w14:paraId="44E7CFF5" w14:textId="77777777" w:rsidTr="0071137B">
        <w:tc>
          <w:tcPr>
            <w:tcW w:w="4537" w:type="dxa"/>
          </w:tcPr>
          <w:p w14:paraId="43684FF7" w14:textId="017817EB" w:rsidR="008A1367" w:rsidRPr="008A1367" w:rsidRDefault="008A1367" w:rsidP="008A1367">
            <w:pPr>
              <w:jc w:val="center"/>
              <w:rPr>
                <w:sz w:val="28"/>
                <w:szCs w:val="28"/>
              </w:rPr>
            </w:pPr>
            <w:r w:rsidRPr="008A1367">
              <w:rPr>
                <w:sz w:val="28"/>
                <w:szCs w:val="28"/>
              </w:rPr>
              <w:t xml:space="preserve">Số:      </w:t>
            </w:r>
            <w:r w:rsidR="002E70A0">
              <w:rPr>
                <w:sz w:val="28"/>
                <w:szCs w:val="28"/>
              </w:rPr>
              <w:t xml:space="preserve"> </w:t>
            </w:r>
            <w:r w:rsidRPr="008A1367">
              <w:rPr>
                <w:sz w:val="28"/>
                <w:szCs w:val="28"/>
              </w:rPr>
              <w:t xml:space="preserve"> - TTr/ĐU</w:t>
            </w:r>
          </w:p>
        </w:tc>
        <w:tc>
          <w:tcPr>
            <w:tcW w:w="4905" w:type="dxa"/>
          </w:tcPr>
          <w:p w14:paraId="13D09B70" w14:textId="5B780C26" w:rsidR="008A1367" w:rsidRPr="008A1367" w:rsidRDefault="008A1367" w:rsidP="008A1367">
            <w:pPr>
              <w:jc w:val="center"/>
              <w:rPr>
                <w:i/>
                <w:iCs/>
                <w:sz w:val="28"/>
                <w:szCs w:val="28"/>
              </w:rPr>
            </w:pPr>
            <w:r w:rsidRPr="008A1367">
              <w:rPr>
                <w:i/>
                <w:iCs/>
                <w:sz w:val="28"/>
                <w:szCs w:val="28"/>
              </w:rPr>
              <w:t>Hà Nội, ngày       tháng        năm 2026</w:t>
            </w:r>
          </w:p>
        </w:tc>
      </w:tr>
    </w:tbl>
    <w:p w14:paraId="0875AB16" w14:textId="29B9109D" w:rsidR="00A80B1D" w:rsidRPr="008A1367" w:rsidRDefault="00986F68">
      <w:pPr>
        <w:rPr>
          <w:sz w:val="28"/>
          <w:szCs w:val="28"/>
        </w:rPr>
      </w:pPr>
      <w:r w:rsidRPr="00074BA6">
        <w:rPr>
          <w:b/>
          <w:bCs/>
          <w:noProof/>
          <w:sz w:val="32"/>
          <w:szCs w:val="32"/>
        </w:rPr>
        <mc:AlternateContent>
          <mc:Choice Requires="wps">
            <w:drawing>
              <wp:anchor distT="45720" distB="45720" distL="114300" distR="114300" simplePos="0" relativeHeight="251658242" behindDoc="0" locked="0" layoutInCell="1" allowOverlap="1" wp14:anchorId="3BBF1334" wp14:editId="7B099A4C">
                <wp:simplePos x="0" y="0"/>
                <wp:positionH relativeFrom="column">
                  <wp:posOffset>-279400</wp:posOffset>
                </wp:positionH>
                <wp:positionV relativeFrom="paragraph">
                  <wp:posOffset>142240</wp:posOffset>
                </wp:positionV>
                <wp:extent cx="1176793" cy="410210"/>
                <wp:effectExtent l="0" t="0" r="2349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793" cy="410210"/>
                        </a:xfrm>
                        <a:prstGeom prst="rect">
                          <a:avLst/>
                        </a:prstGeom>
                        <a:solidFill>
                          <a:srgbClr val="FFFFFF"/>
                        </a:solidFill>
                        <a:ln w="9525">
                          <a:solidFill>
                            <a:srgbClr val="000000"/>
                          </a:solidFill>
                          <a:miter lim="800000"/>
                          <a:headEnd/>
                          <a:tailEnd/>
                        </a:ln>
                      </wps:spPr>
                      <wps:txbx>
                        <w:txbxContent>
                          <w:p w14:paraId="7CF04CA3" w14:textId="77777777" w:rsidR="00986F68" w:rsidRPr="009F337B" w:rsidRDefault="00986F68" w:rsidP="00986F68">
                            <w:pPr>
                              <w:spacing w:after="0" w:line="240" w:lineRule="auto"/>
                              <w:jc w:val="center"/>
                              <w:rPr>
                                <w:sz w:val="32"/>
                                <w:szCs w:val="24"/>
                              </w:rPr>
                            </w:pPr>
                            <w:r w:rsidRPr="009F337B">
                              <w:rPr>
                                <w:sz w:val="32"/>
                                <w:szCs w:val="24"/>
                              </w:rPr>
                              <w:t>DỰ THẢO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BF1334" id="_x0000_t202" coordsize="21600,21600" o:spt="202" path="m,l,21600r21600,l21600,xe">
                <v:stroke joinstyle="miter"/>
                <v:path gradientshapeok="t" o:connecttype="rect"/>
              </v:shapetype>
              <v:shape id="Text Box 2" o:spid="_x0000_s1026" type="#_x0000_t202" style="position:absolute;margin-left:-22pt;margin-top:11.2pt;width:92.65pt;height:32.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">
                <v:textbox>
                  <w:txbxContent>
                    <w:p w14:paraId="7CF04CA3" w14:textId="77777777" w:rsidR="00986F68" w:rsidRPr="009F337B" w:rsidRDefault="00986F68" w:rsidP="00986F68">
                      <w:pPr>
                        <w:spacing w:after="0" w:line="240" w:lineRule="auto"/>
                        <w:jc w:val="center"/>
                        <w:rPr>
                          <w:sz w:val="32"/>
                          <w:szCs w:val="24"/>
                        </w:rPr>
                      </w:pPr>
                      <w:r w:rsidRPr="009F337B">
                        <w:rPr>
                          <w:sz w:val="32"/>
                          <w:szCs w:val="24"/>
                        </w:rPr>
                        <w:t>DỰ THẢO</w:t>
                      </w:r>
                    </w:p>
                  </w:txbxContent>
                </v:textbox>
              </v:shape>
            </w:pict>
          </mc:Fallback>
        </mc:AlternateContent>
      </w:r>
    </w:p>
    <w:p w14:paraId="59A38069" w14:textId="264B55A8" w:rsidR="008A1367" w:rsidRPr="008A1367" w:rsidRDefault="008A1367" w:rsidP="008A1367">
      <w:pPr>
        <w:spacing w:after="0" w:line="312" w:lineRule="auto"/>
        <w:jc w:val="center"/>
        <w:rPr>
          <w:b/>
          <w:bCs/>
          <w:sz w:val="36"/>
          <w:szCs w:val="36"/>
        </w:rPr>
      </w:pPr>
      <w:r w:rsidRPr="008A1367">
        <w:rPr>
          <w:b/>
          <w:bCs/>
          <w:sz w:val="36"/>
          <w:szCs w:val="36"/>
        </w:rPr>
        <w:t>TỜ TRÌNH</w:t>
      </w:r>
    </w:p>
    <w:p w14:paraId="52128EF1" w14:textId="79D2BFC3" w:rsidR="008A1367" w:rsidRPr="008A1367" w:rsidRDefault="008A1367" w:rsidP="008A1367">
      <w:pPr>
        <w:jc w:val="center"/>
        <w:rPr>
          <w:b/>
          <w:bCs/>
          <w:sz w:val="28"/>
          <w:szCs w:val="28"/>
        </w:rPr>
      </w:pPr>
      <w:r>
        <w:rPr>
          <w:b/>
          <w:bCs/>
          <w:noProof/>
          <w:sz w:val="28"/>
          <w:szCs w:val="28"/>
        </w:rPr>
        <mc:AlternateContent>
          <mc:Choice Requires="wps">
            <w:drawing>
              <wp:anchor distT="0" distB="0" distL="114300" distR="114300" simplePos="0" relativeHeight="251658241" behindDoc="0" locked="0" layoutInCell="1" allowOverlap="1" wp14:anchorId="155274C7" wp14:editId="41D17147">
                <wp:simplePos x="0" y="0"/>
                <wp:positionH relativeFrom="margin">
                  <wp:align>center</wp:align>
                </wp:positionH>
                <wp:positionV relativeFrom="paragraph">
                  <wp:posOffset>519730</wp:posOffset>
                </wp:positionV>
                <wp:extent cx="611372" cy="0"/>
                <wp:effectExtent l="0" t="0" r="0" b="0"/>
                <wp:wrapNone/>
                <wp:docPr id="1534264198" name="Straight Connector 2"/>
                <wp:cNvGraphicFramePr/>
                <a:graphic xmlns:a="http://schemas.openxmlformats.org/drawingml/2006/main">
                  <a:graphicData uri="http://schemas.microsoft.com/office/word/2010/wordprocessingShape">
                    <wps:wsp>
                      <wps:cNvCnPr/>
                      <wps:spPr>
                        <a:xfrm>
                          <a:off x="0" y="0"/>
                          <a:ext cx="61137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8935159"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0.9pt" to="48.1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" strokecolor="black [3200]" strokeweight="1pt">
                <v:stroke joinstyle="miter"/>
                <w10:wrap anchorx="margin"/>
              </v:line>
            </w:pict>
          </mc:Fallback>
        </mc:AlternateContent>
      </w:r>
      <w:r w:rsidRPr="008A1367">
        <w:rPr>
          <w:b/>
          <w:bCs/>
          <w:sz w:val="28"/>
          <w:szCs w:val="28"/>
        </w:rPr>
        <w:t>Về việc hoàn thiện bộ máy quản lý nhà nước về an toàn thực phẩm theo hướng thống nhất một đầu mối từ Trung ương đến địa phương</w:t>
      </w:r>
    </w:p>
    <w:p w14:paraId="7BF68491" w14:textId="77777777" w:rsidR="008A1367" w:rsidRPr="008A1367" w:rsidRDefault="008A1367" w:rsidP="008A1367">
      <w:pPr>
        <w:jc w:val="center"/>
        <w:rPr>
          <w:sz w:val="28"/>
          <w:szCs w:val="28"/>
        </w:rPr>
      </w:pPr>
    </w:p>
    <w:p w14:paraId="6D3BED23" w14:textId="6A09E2DC" w:rsidR="008A1367" w:rsidRDefault="008A1367" w:rsidP="008A1367">
      <w:pPr>
        <w:jc w:val="center"/>
        <w:rPr>
          <w:sz w:val="28"/>
          <w:szCs w:val="28"/>
        </w:rPr>
      </w:pPr>
      <w:r w:rsidRPr="008A1367">
        <w:rPr>
          <w:sz w:val="28"/>
          <w:szCs w:val="28"/>
        </w:rPr>
        <w:t xml:space="preserve">Kính gửi: </w:t>
      </w:r>
      <w:r w:rsidR="00B24624">
        <w:rPr>
          <w:sz w:val="28"/>
          <w:szCs w:val="28"/>
        </w:rPr>
        <w:t>Bộ Chính trị</w:t>
      </w:r>
    </w:p>
    <w:p w14:paraId="6F287859" w14:textId="1761FF20" w:rsidR="0091142C" w:rsidRDefault="003A2673" w:rsidP="0091142C">
      <w:pPr>
        <w:ind w:firstLine="426"/>
        <w:jc w:val="both"/>
        <w:rPr>
          <w:sz w:val="28"/>
          <w:szCs w:val="28"/>
        </w:rPr>
      </w:pPr>
      <w:r>
        <w:rPr>
          <w:sz w:val="28"/>
          <w:szCs w:val="28"/>
        </w:rPr>
        <w:t>Thực hiện</w:t>
      </w:r>
      <w:r w:rsidR="00FC414B" w:rsidRPr="00FC414B">
        <w:rPr>
          <w:sz w:val="28"/>
          <w:szCs w:val="28"/>
        </w:rPr>
        <w:t xml:space="preserve"> </w:t>
      </w:r>
      <w:r w:rsidR="00593E04" w:rsidRPr="00593E04">
        <w:rPr>
          <w:sz w:val="28"/>
          <w:szCs w:val="28"/>
        </w:rPr>
        <w:t xml:space="preserve">Chỉ thị số 17-CT/TW ngày 21/10/2022 của Ban Chấp hành Trung ương về tăng cường bảo đảm an ninh, an toàn thực phẩm trong tình hình mới </w:t>
      </w:r>
      <w:r w:rsidR="00593E04">
        <w:rPr>
          <w:sz w:val="28"/>
          <w:szCs w:val="28"/>
        </w:rPr>
        <w:t xml:space="preserve">và Thông báo kết luận </w:t>
      </w:r>
      <w:r w:rsidR="00593E04" w:rsidRPr="00FC414B">
        <w:rPr>
          <w:sz w:val="28"/>
          <w:szCs w:val="28"/>
        </w:rPr>
        <w:t>số</w:t>
      </w:r>
      <w:r w:rsidR="00593E04">
        <w:rPr>
          <w:sz w:val="28"/>
          <w:szCs w:val="28"/>
        </w:rPr>
        <w:t xml:space="preserve"> </w:t>
      </w:r>
      <w:r w:rsidR="00593E04" w:rsidRPr="00FC414B">
        <w:rPr>
          <w:sz w:val="28"/>
          <w:szCs w:val="28"/>
        </w:rPr>
        <w:t>15-TB/BCĐTW</w:t>
      </w:r>
      <w:r w:rsidR="00593E04">
        <w:rPr>
          <w:sz w:val="28"/>
          <w:szCs w:val="28"/>
        </w:rPr>
        <w:t xml:space="preserve"> </w:t>
      </w:r>
      <w:r w:rsidR="00593E04" w:rsidRPr="00FC414B">
        <w:rPr>
          <w:sz w:val="28"/>
          <w:szCs w:val="28"/>
        </w:rPr>
        <w:t xml:space="preserve">ngày 17/3/2026 </w:t>
      </w:r>
      <w:r w:rsidR="00FC414B" w:rsidRPr="00FC414B">
        <w:rPr>
          <w:sz w:val="28"/>
          <w:szCs w:val="28"/>
        </w:rPr>
        <w:t>của Ban Chỉ đạo Trung ương</w:t>
      </w:r>
      <w:r w:rsidR="00B9516E">
        <w:rPr>
          <w:sz w:val="28"/>
          <w:szCs w:val="28"/>
        </w:rPr>
        <w:t xml:space="preserve">, </w:t>
      </w:r>
      <w:r w:rsidR="0052724E">
        <w:rPr>
          <w:sz w:val="28"/>
          <w:szCs w:val="28"/>
        </w:rPr>
        <w:t xml:space="preserve">tại Kết luận của đồng chí Tổng Bí thư có nội dung </w:t>
      </w:r>
      <w:r w:rsidR="00945BF1">
        <w:rPr>
          <w:sz w:val="28"/>
          <w:szCs w:val="28"/>
        </w:rPr>
        <w:t xml:space="preserve">về </w:t>
      </w:r>
      <w:r w:rsidR="00945BF1" w:rsidRPr="00945BF1">
        <w:rPr>
          <w:sz w:val="28"/>
          <w:szCs w:val="28"/>
        </w:rPr>
        <w:t>việc hoàn thiện bộ máy quản lý nhà nước về an toàn thực phẩm theo hướng thống nhất một đầu mối từ Trung ương đến địa phương</w:t>
      </w:r>
      <w:r w:rsidR="00945BF1">
        <w:rPr>
          <w:sz w:val="28"/>
          <w:szCs w:val="28"/>
        </w:rPr>
        <w:t xml:space="preserve">, </w:t>
      </w:r>
      <w:r w:rsidR="0091142C">
        <w:rPr>
          <w:sz w:val="28"/>
          <w:szCs w:val="28"/>
        </w:rPr>
        <w:t>Đảng ủy Chính phủ báo cáo Bộ Chính trị như sau:</w:t>
      </w:r>
    </w:p>
    <w:p w14:paraId="3B24E648" w14:textId="77777777" w:rsidR="00C20DD3" w:rsidRPr="005C6388" w:rsidRDefault="00606F7B" w:rsidP="00DD034C">
      <w:pPr>
        <w:ind w:firstLine="426"/>
        <w:rPr>
          <w:b/>
          <w:bCs/>
          <w:sz w:val="28"/>
          <w:szCs w:val="28"/>
        </w:rPr>
      </w:pPr>
      <w:r w:rsidRPr="005C6388">
        <w:rPr>
          <w:b/>
          <w:bCs/>
          <w:sz w:val="28"/>
          <w:szCs w:val="28"/>
        </w:rPr>
        <w:t xml:space="preserve">I. </w:t>
      </w:r>
      <w:r w:rsidR="00C20DD3" w:rsidRPr="005C6388">
        <w:rPr>
          <w:b/>
          <w:bCs/>
          <w:sz w:val="28"/>
          <w:szCs w:val="28"/>
        </w:rPr>
        <w:t>SỰ CẦN THIẾT XÂY DỰNG ĐỀ ÁN</w:t>
      </w:r>
    </w:p>
    <w:p w14:paraId="55DE6C5F" w14:textId="2948044F" w:rsidR="00882075" w:rsidRPr="005C6388" w:rsidRDefault="00882075" w:rsidP="00DD034C">
      <w:pPr>
        <w:ind w:firstLine="426"/>
        <w:rPr>
          <w:b/>
          <w:bCs/>
          <w:sz w:val="28"/>
          <w:szCs w:val="28"/>
        </w:rPr>
      </w:pPr>
      <w:r w:rsidRPr="005C6388">
        <w:rPr>
          <w:b/>
          <w:bCs/>
          <w:sz w:val="28"/>
          <w:szCs w:val="28"/>
        </w:rPr>
        <w:t xml:space="preserve">1. </w:t>
      </w:r>
      <w:r w:rsidR="008814E3" w:rsidRPr="005C6388">
        <w:rPr>
          <w:b/>
          <w:bCs/>
          <w:sz w:val="28"/>
          <w:szCs w:val="28"/>
        </w:rPr>
        <w:t xml:space="preserve">Cơ sở </w:t>
      </w:r>
      <w:r w:rsidRPr="005C6388">
        <w:rPr>
          <w:b/>
          <w:bCs/>
          <w:sz w:val="28"/>
          <w:szCs w:val="28"/>
        </w:rPr>
        <w:t>chính trị, pháp lý</w:t>
      </w:r>
    </w:p>
    <w:p w14:paraId="5E995704" w14:textId="77777777" w:rsidR="00EA3109" w:rsidRPr="00EA3109" w:rsidRDefault="00EA3109" w:rsidP="00EA3109">
      <w:pPr>
        <w:ind w:firstLine="426"/>
        <w:jc w:val="both"/>
        <w:rPr>
          <w:sz w:val="28"/>
          <w:szCs w:val="28"/>
        </w:rPr>
      </w:pPr>
      <w:r w:rsidRPr="00EA3109">
        <w:rPr>
          <w:sz w:val="28"/>
          <w:szCs w:val="28"/>
        </w:rPr>
        <w:t>- Hiến pháp năm 2013;</w:t>
      </w:r>
    </w:p>
    <w:p w14:paraId="3BAC0FCB" w14:textId="77777777" w:rsidR="00EA3109" w:rsidRPr="00EA3109" w:rsidRDefault="00EA3109" w:rsidP="00EA3109">
      <w:pPr>
        <w:ind w:firstLine="426"/>
        <w:jc w:val="both"/>
        <w:rPr>
          <w:sz w:val="28"/>
          <w:szCs w:val="28"/>
        </w:rPr>
      </w:pPr>
      <w:r w:rsidRPr="00EA3109">
        <w:rPr>
          <w:sz w:val="28"/>
          <w:szCs w:val="28"/>
        </w:rPr>
        <w:t>- Nghị quyết số 18-NQ/TW ngày 25/10/2017 của Hội nghị lần thứ 6 Ban Chấp hành Trung ương Đảng khóa XII về “Một số vấn đề về tiếp tục đổi mới, sắp xếp tổ chức bộ máy của hệ thống chính trị tinh gọn, hoạt động hiệu lực, hiệu quả”;</w:t>
      </w:r>
    </w:p>
    <w:p w14:paraId="52E6A255" w14:textId="77777777" w:rsidR="00EA3109" w:rsidRPr="00EA3109" w:rsidRDefault="00EA3109" w:rsidP="00EA3109">
      <w:pPr>
        <w:ind w:firstLine="426"/>
        <w:jc w:val="both"/>
        <w:rPr>
          <w:sz w:val="28"/>
          <w:szCs w:val="28"/>
        </w:rPr>
      </w:pPr>
      <w:r w:rsidRPr="00EA3109">
        <w:rPr>
          <w:sz w:val="28"/>
          <w:szCs w:val="28"/>
        </w:rPr>
        <w:t>-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14:paraId="74EE6A92" w14:textId="77777777" w:rsidR="00EA3109" w:rsidRPr="00EA3109" w:rsidRDefault="00EA3109" w:rsidP="00EA3109">
      <w:pPr>
        <w:ind w:firstLine="426"/>
        <w:jc w:val="both"/>
        <w:rPr>
          <w:sz w:val="28"/>
          <w:szCs w:val="28"/>
        </w:rPr>
      </w:pPr>
      <w:r w:rsidRPr="00EA3109">
        <w:rPr>
          <w:sz w:val="28"/>
          <w:szCs w:val="28"/>
        </w:rPr>
        <w:t>- Chỉ thị số 17-CT/TW ngày 21/10/2022 của Ban Chấp hành Trung ương về tăng cường bảo đảm an ninh, an toàn thực phẩm trong tình hình mới về việc kiện toàn tổ chức bộ máy quản lý nhà nước theo hướng thống nhất chỉ một đầu mối thực hiện nhiệm vụ bảo đảm an ninh, an toàn thực phẩm từ trung ương đến địa phương;</w:t>
      </w:r>
    </w:p>
    <w:p w14:paraId="797B5F1E" w14:textId="1AA7C4EE" w:rsidR="00EA3109" w:rsidRPr="00EA3109" w:rsidRDefault="00EA3109" w:rsidP="00EA3109">
      <w:pPr>
        <w:ind w:firstLine="426"/>
        <w:jc w:val="both"/>
        <w:rPr>
          <w:sz w:val="28"/>
          <w:szCs w:val="28"/>
        </w:rPr>
      </w:pPr>
      <w:r w:rsidRPr="00EA3109">
        <w:rPr>
          <w:sz w:val="28"/>
          <w:szCs w:val="28"/>
        </w:rPr>
        <w:t>- Thông báo số 15-TB/BCĐTW ngày 17/3/2026 của Ban Chỉ đạo Trung ương về hoàn thiện thể chế, pháp luật về Kết luận của</w:t>
      </w:r>
      <w:r w:rsidR="0093352E">
        <w:rPr>
          <w:sz w:val="28"/>
          <w:szCs w:val="28"/>
        </w:rPr>
        <w:t xml:space="preserve"> đồng chí</w:t>
      </w:r>
      <w:r w:rsidRPr="00EA3109">
        <w:rPr>
          <w:sz w:val="28"/>
          <w:szCs w:val="28"/>
        </w:rPr>
        <w:t xml:space="preserve"> Tổng Bí thư, trong đó giao Đảng uỷ Chính phủ chỉ đạo triển khai chủ trương hoàn thiện bộ máy quản lý nhà nước theo hướng thống nhất chỉ một đầu mối từ trung ương đến địa phương; xây dựng Đề án cụ thể trình Bộ Chính trị trong tháng 4/2026;</w:t>
      </w:r>
    </w:p>
    <w:p w14:paraId="0CFCFA50" w14:textId="54C0A1C9" w:rsidR="00EA3109" w:rsidRPr="00EA3109" w:rsidRDefault="00EA3109" w:rsidP="00EA3109">
      <w:pPr>
        <w:ind w:firstLine="426"/>
        <w:jc w:val="both"/>
        <w:rPr>
          <w:sz w:val="28"/>
          <w:szCs w:val="28"/>
        </w:rPr>
      </w:pPr>
      <w:r w:rsidRPr="00EA3109">
        <w:rPr>
          <w:sz w:val="28"/>
          <w:szCs w:val="28"/>
        </w:rPr>
        <w:lastRenderedPageBreak/>
        <w:t>- Nghị quyết số 89/NQ-CP ngày 05/4/2026 của Chính phủ về Phiên họp Chính phủ thường kỳ tháng 3 năm 2026 và Hội nghị Chính phủ với địa phương, về việc Chính phủ giao Bộ Y tế khẩn trương trình Chính phủ để báo cáo Bộ Chính trị trong tháng 4 năm 2026 Đề án hoàn thiện bộ máy quản lý nhà nước về an toàn thực phẩm theo chi đạo của</w:t>
      </w:r>
      <w:r w:rsidR="0093352E">
        <w:rPr>
          <w:sz w:val="28"/>
          <w:szCs w:val="28"/>
        </w:rPr>
        <w:t xml:space="preserve"> đồng chí</w:t>
      </w:r>
      <w:r w:rsidRPr="00EA3109">
        <w:rPr>
          <w:sz w:val="28"/>
          <w:szCs w:val="28"/>
        </w:rPr>
        <w:t xml:space="preserve"> Tổng Bí thư tại Phiên họp quý I năm 2026 của Thường trực Ban Chỉ đạo Trung ương về hoàn thiện thể chế, pháp luật;</w:t>
      </w:r>
    </w:p>
    <w:p w14:paraId="601B7EA4" w14:textId="77777777" w:rsidR="00EA3109" w:rsidRPr="00EA3109" w:rsidRDefault="00EA3109" w:rsidP="00EA3109">
      <w:pPr>
        <w:ind w:firstLine="426"/>
        <w:jc w:val="both"/>
        <w:rPr>
          <w:sz w:val="28"/>
          <w:szCs w:val="28"/>
        </w:rPr>
      </w:pPr>
      <w:r w:rsidRPr="00EA3109">
        <w:rPr>
          <w:sz w:val="28"/>
          <w:szCs w:val="28"/>
        </w:rPr>
        <w:t>- Thông báo số 186/TB-VPCP ngày 15/4/2026 của Văn phòng Chính phủ về Kết luận của Thủ tướng Chính phủ, giao Bộ Y tế chủ trì, phối hợp với Bộ Nội vụ và các bộ, cơ quan liên quan khẩn trương xây dựng, hoàn thiện Đề án hoàn thiện bộ máy quản lý nhà nước về an toàn thực phẩm theo hướng thống nhất một đầu mối từ Trung ương đến địa phương; báo cáo Chính phủ trong tháng 5/2026;</w:t>
      </w:r>
    </w:p>
    <w:p w14:paraId="19D64088" w14:textId="77777777" w:rsidR="00EA3109" w:rsidRPr="00EA3109" w:rsidRDefault="00EA3109" w:rsidP="00EA3109">
      <w:pPr>
        <w:ind w:firstLine="426"/>
        <w:jc w:val="both"/>
        <w:rPr>
          <w:sz w:val="28"/>
          <w:szCs w:val="28"/>
        </w:rPr>
      </w:pPr>
      <w:r w:rsidRPr="00EA3109">
        <w:rPr>
          <w:sz w:val="28"/>
          <w:szCs w:val="28"/>
        </w:rPr>
        <w:t>- Kế hoạch số 628/KH-BYT ngày 14/4/2026 của Bộ Y tế về xây dựng Đề án hoàn thiện bộ máy quản lý nhà nước về an toàn thực phẩm theo hướng thống nhất một đầu mối từ Trung ương đến địa phương;</w:t>
      </w:r>
    </w:p>
    <w:p w14:paraId="4B766AE9" w14:textId="77777777" w:rsidR="00EA3109" w:rsidRPr="00EA3109" w:rsidRDefault="00EA3109" w:rsidP="00EA3109">
      <w:pPr>
        <w:ind w:firstLine="426"/>
        <w:jc w:val="both"/>
        <w:rPr>
          <w:sz w:val="28"/>
          <w:szCs w:val="28"/>
        </w:rPr>
      </w:pPr>
      <w:r w:rsidRPr="00EA3109">
        <w:rPr>
          <w:sz w:val="28"/>
          <w:szCs w:val="28"/>
        </w:rPr>
        <w:t>- Luật Tổ chức Chính phủ, Luật Tổ chức Chính quyền địa phương, Luật Thanh tra, Luật Cán bộ, công chức, Luật Viên chức và các nghị định hướng dẫn thi hành;</w:t>
      </w:r>
    </w:p>
    <w:p w14:paraId="1729BFBF" w14:textId="71B78355" w:rsidR="009F436D" w:rsidRPr="007C0278" w:rsidRDefault="00EA3109" w:rsidP="00EA3109">
      <w:pPr>
        <w:ind w:firstLine="426"/>
        <w:jc w:val="both"/>
        <w:rPr>
          <w:sz w:val="28"/>
          <w:szCs w:val="28"/>
        </w:rPr>
      </w:pPr>
      <w:r w:rsidRPr="00EA3109">
        <w:rPr>
          <w:sz w:val="28"/>
          <w:szCs w:val="28"/>
        </w:rPr>
        <w:t>- Luật An toàn thực phẩm, Luật Chăn nuôi, Luật Trồng trọt, Luật Thú y, Luật Thủy sản, Luật Bảo vệ và kiểm dịch thực vật, Luật Chất lượng sản phẩm, hàng hóa và các nghị định hướng dẫn thi hành.</w:t>
      </w:r>
    </w:p>
    <w:p w14:paraId="0F0FA49B" w14:textId="4ADA243D" w:rsidR="002E70A0" w:rsidRPr="005C6388" w:rsidRDefault="00882075" w:rsidP="00DD034C">
      <w:pPr>
        <w:ind w:firstLine="426"/>
        <w:rPr>
          <w:b/>
          <w:bCs/>
          <w:sz w:val="28"/>
          <w:szCs w:val="28"/>
        </w:rPr>
      </w:pPr>
      <w:r w:rsidRPr="005C6388">
        <w:rPr>
          <w:b/>
          <w:bCs/>
          <w:sz w:val="28"/>
          <w:szCs w:val="28"/>
        </w:rPr>
        <w:t xml:space="preserve">2. </w:t>
      </w:r>
      <w:r w:rsidR="008814E3" w:rsidRPr="005C6388">
        <w:rPr>
          <w:b/>
          <w:bCs/>
          <w:sz w:val="28"/>
          <w:szCs w:val="28"/>
        </w:rPr>
        <w:t>Cơ sở thực tiễn</w:t>
      </w:r>
    </w:p>
    <w:p w14:paraId="28690407" w14:textId="4E56469F" w:rsidR="002B40B8" w:rsidRPr="002B40B8" w:rsidRDefault="002B40B8" w:rsidP="00781786">
      <w:pPr>
        <w:ind w:firstLine="426"/>
        <w:jc w:val="both"/>
        <w:rPr>
          <w:i/>
          <w:iCs/>
          <w:sz w:val="28"/>
          <w:szCs w:val="28"/>
        </w:rPr>
      </w:pPr>
      <w:r w:rsidRPr="002B40B8">
        <w:rPr>
          <w:i/>
          <w:iCs/>
          <w:sz w:val="28"/>
          <w:szCs w:val="28"/>
        </w:rPr>
        <w:t>2.1. Cơ sở thực tiễn trong nước</w:t>
      </w:r>
    </w:p>
    <w:p w14:paraId="2AC739F2" w14:textId="2E0D7E74" w:rsidR="00781786" w:rsidRDefault="00781786" w:rsidP="00781786">
      <w:pPr>
        <w:ind w:firstLine="426"/>
        <w:jc w:val="both"/>
        <w:rPr>
          <w:sz w:val="28"/>
          <w:szCs w:val="28"/>
        </w:rPr>
      </w:pPr>
      <w:r w:rsidRPr="00781786">
        <w:rPr>
          <w:sz w:val="28"/>
          <w:szCs w:val="28"/>
        </w:rPr>
        <w:t xml:space="preserve">Hiện nay, hệ thống quản lý nhà nước về an toàn thực phẩm (ATTP) của Việt Nam được tổ chức theo mô hình phân công cho </w:t>
      </w:r>
      <w:r w:rsidR="000E605B">
        <w:rPr>
          <w:sz w:val="28"/>
          <w:szCs w:val="28"/>
        </w:rPr>
        <w:t>3</w:t>
      </w:r>
      <w:r w:rsidRPr="00781786">
        <w:rPr>
          <w:sz w:val="28"/>
          <w:szCs w:val="28"/>
        </w:rPr>
        <w:t xml:space="preserve"> Bộ</w:t>
      </w:r>
      <w:r w:rsidR="00E64E35">
        <w:rPr>
          <w:sz w:val="28"/>
          <w:szCs w:val="28"/>
        </w:rPr>
        <w:t>, bao</w:t>
      </w:r>
      <w:r w:rsidRPr="00781786">
        <w:rPr>
          <w:sz w:val="28"/>
          <w:szCs w:val="28"/>
        </w:rPr>
        <w:t xml:space="preserve"> gồm Bộ Y tế, Bộ Nông nghiệp và Môi trường, Bộ Công Thương</w:t>
      </w:r>
      <w:r w:rsidR="00E64E35">
        <w:rPr>
          <w:sz w:val="28"/>
          <w:szCs w:val="28"/>
        </w:rPr>
        <w:t xml:space="preserve">. Theo đó, </w:t>
      </w:r>
      <w:r w:rsidR="000C70E2">
        <w:rPr>
          <w:sz w:val="28"/>
          <w:szCs w:val="28"/>
        </w:rPr>
        <w:t xml:space="preserve">mỗi Bộ được phân công phụ trách lĩnh vực quản lý </w:t>
      </w:r>
      <w:r w:rsidRPr="00781786">
        <w:rPr>
          <w:sz w:val="28"/>
          <w:szCs w:val="28"/>
        </w:rPr>
        <w:t xml:space="preserve">theo </w:t>
      </w:r>
      <w:r w:rsidR="00732E73">
        <w:rPr>
          <w:sz w:val="28"/>
          <w:szCs w:val="28"/>
        </w:rPr>
        <w:t xml:space="preserve">ngành </w:t>
      </w:r>
      <w:r w:rsidRPr="00781786">
        <w:rPr>
          <w:sz w:val="28"/>
          <w:szCs w:val="28"/>
        </w:rPr>
        <w:t>hàng thực phẩm</w:t>
      </w:r>
      <w:r w:rsidR="00732E73">
        <w:rPr>
          <w:sz w:val="28"/>
          <w:szCs w:val="28"/>
        </w:rPr>
        <w:t xml:space="preserve">, </w:t>
      </w:r>
      <w:r w:rsidRPr="00781786">
        <w:rPr>
          <w:sz w:val="28"/>
          <w:szCs w:val="28"/>
        </w:rPr>
        <w:t>quy định</w:t>
      </w:r>
      <w:r w:rsidR="00A908FB">
        <w:rPr>
          <w:sz w:val="28"/>
          <w:szCs w:val="28"/>
        </w:rPr>
        <w:t xml:space="preserve"> chi tiết</w:t>
      </w:r>
      <w:r w:rsidRPr="00781786">
        <w:rPr>
          <w:sz w:val="28"/>
          <w:szCs w:val="28"/>
        </w:rPr>
        <w:t xml:space="preserve"> tại </w:t>
      </w:r>
      <w:r w:rsidR="00A908FB">
        <w:rPr>
          <w:sz w:val="28"/>
          <w:szCs w:val="28"/>
        </w:rPr>
        <w:t xml:space="preserve">phụ lục II, III, IV của </w:t>
      </w:r>
      <w:r w:rsidRPr="00781786">
        <w:rPr>
          <w:sz w:val="28"/>
          <w:szCs w:val="28"/>
        </w:rPr>
        <w:t>Nghị định số 15/2018/NĐ-CP</w:t>
      </w:r>
      <w:r w:rsidR="007B105C">
        <w:rPr>
          <w:sz w:val="28"/>
          <w:szCs w:val="28"/>
        </w:rPr>
        <w:t xml:space="preserve"> ngày </w:t>
      </w:r>
      <w:r w:rsidR="00C51470">
        <w:rPr>
          <w:sz w:val="28"/>
          <w:szCs w:val="28"/>
        </w:rPr>
        <w:t>02/2/2018 của Chính phủ</w:t>
      </w:r>
      <w:r w:rsidR="00E81D21">
        <w:rPr>
          <w:sz w:val="28"/>
          <w:szCs w:val="28"/>
        </w:rPr>
        <w:t xml:space="preserve"> quy định </w:t>
      </w:r>
      <w:r w:rsidR="004E5F40" w:rsidRPr="004E5F40">
        <w:rPr>
          <w:sz w:val="28"/>
          <w:szCs w:val="28"/>
        </w:rPr>
        <w:t xml:space="preserve">chi tiết thi hành một số điều của </w:t>
      </w:r>
      <w:r w:rsidR="004E5F40">
        <w:rPr>
          <w:sz w:val="28"/>
          <w:szCs w:val="28"/>
        </w:rPr>
        <w:t>L</w:t>
      </w:r>
      <w:r w:rsidR="004E5F40" w:rsidRPr="004E5F40">
        <w:rPr>
          <w:sz w:val="28"/>
          <w:szCs w:val="28"/>
        </w:rPr>
        <w:t xml:space="preserve">uật </w:t>
      </w:r>
      <w:r w:rsidR="004E5F40">
        <w:rPr>
          <w:sz w:val="28"/>
          <w:szCs w:val="28"/>
        </w:rPr>
        <w:t>A</w:t>
      </w:r>
      <w:r w:rsidR="004E5F40" w:rsidRPr="004E5F40">
        <w:rPr>
          <w:sz w:val="28"/>
          <w:szCs w:val="28"/>
        </w:rPr>
        <w:t>n toàn thực phẩm</w:t>
      </w:r>
      <w:r w:rsidRPr="00781786">
        <w:rPr>
          <w:sz w:val="28"/>
          <w:szCs w:val="28"/>
        </w:rPr>
        <w:t xml:space="preserve">. </w:t>
      </w:r>
      <w:r w:rsidR="00353071">
        <w:rPr>
          <w:sz w:val="28"/>
          <w:szCs w:val="28"/>
        </w:rPr>
        <w:t>Cụ thể,</w:t>
      </w:r>
      <w:r w:rsidRPr="00781786">
        <w:rPr>
          <w:sz w:val="28"/>
          <w:szCs w:val="28"/>
        </w:rPr>
        <w:t xml:space="preserve"> Bộ Y tế quản lý 6 </w:t>
      </w:r>
      <w:r w:rsidR="006921BD">
        <w:rPr>
          <w:sz w:val="28"/>
          <w:szCs w:val="28"/>
        </w:rPr>
        <w:t xml:space="preserve">ngành </w:t>
      </w:r>
      <w:r w:rsidRPr="00781786">
        <w:rPr>
          <w:sz w:val="28"/>
          <w:szCs w:val="28"/>
        </w:rPr>
        <w:t xml:space="preserve">hàng, Bộ Nông nghiệp và Môi trường quản lý 19 </w:t>
      </w:r>
      <w:r w:rsidR="009F123C">
        <w:rPr>
          <w:sz w:val="28"/>
          <w:szCs w:val="28"/>
        </w:rPr>
        <w:t>ngành</w:t>
      </w:r>
      <w:r w:rsidRPr="00781786">
        <w:rPr>
          <w:sz w:val="28"/>
          <w:szCs w:val="28"/>
        </w:rPr>
        <w:t xml:space="preserve"> hàng, Bộ Công Thương quản lý 8 </w:t>
      </w:r>
      <w:r w:rsidR="00416FFA">
        <w:rPr>
          <w:sz w:val="28"/>
          <w:szCs w:val="28"/>
        </w:rPr>
        <w:t>ngành</w:t>
      </w:r>
      <w:r w:rsidR="00416FFA" w:rsidRPr="00781786">
        <w:rPr>
          <w:sz w:val="28"/>
          <w:szCs w:val="28"/>
        </w:rPr>
        <w:t xml:space="preserve"> </w:t>
      </w:r>
      <w:r w:rsidRPr="00781786">
        <w:rPr>
          <w:sz w:val="28"/>
          <w:szCs w:val="28"/>
        </w:rPr>
        <w:t>hàng</w:t>
      </w:r>
      <w:r w:rsidR="00416FFA">
        <w:rPr>
          <w:sz w:val="28"/>
          <w:szCs w:val="28"/>
        </w:rPr>
        <w:t xml:space="preserve">; với mỗi ngành hàng </w:t>
      </w:r>
      <w:r w:rsidR="00376B8B">
        <w:rPr>
          <w:sz w:val="28"/>
          <w:szCs w:val="28"/>
        </w:rPr>
        <w:t>được phân công</w:t>
      </w:r>
      <w:r w:rsidR="00416FFA">
        <w:rPr>
          <w:sz w:val="28"/>
          <w:szCs w:val="28"/>
        </w:rPr>
        <w:t xml:space="preserve">, </w:t>
      </w:r>
      <w:r w:rsidR="0082064E">
        <w:rPr>
          <w:sz w:val="28"/>
          <w:szCs w:val="28"/>
        </w:rPr>
        <w:t xml:space="preserve">các Bộ </w:t>
      </w:r>
      <w:r w:rsidRPr="00781786">
        <w:rPr>
          <w:sz w:val="28"/>
          <w:szCs w:val="28"/>
        </w:rPr>
        <w:t xml:space="preserve">chịu trách nhiệm quản lý xuyên suốt chuỗi </w:t>
      </w:r>
      <w:r w:rsidR="00664133">
        <w:rPr>
          <w:sz w:val="28"/>
          <w:szCs w:val="28"/>
        </w:rPr>
        <w:t xml:space="preserve">cung ứng </w:t>
      </w:r>
      <w:r w:rsidR="00055307">
        <w:rPr>
          <w:sz w:val="28"/>
          <w:szCs w:val="28"/>
        </w:rPr>
        <w:t xml:space="preserve">thực phẩm </w:t>
      </w:r>
      <w:r w:rsidR="00194D2D">
        <w:rPr>
          <w:sz w:val="28"/>
          <w:szCs w:val="28"/>
        </w:rPr>
        <w:t>bao gồm:</w:t>
      </w:r>
      <w:r w:rsidRPr="00781786">
        <w:rPr>
          <w:sz w:val="28"/>
          <w:szCs w:val="28"/>
        </w:rPr>
        <w:t xml:space="preserve"> sản xuất</w:t>
      </w:r>
      <w:r w:rsidR="00194D2D">
        <w:rPr>
          <w:sz w:val="28"/>
          <w:szCs w:val="28"/>
        </w:rPr>
        <w:t xml:space="preserve"> ban đầu, </w:t>
      </w:r>
      <w:r w:rsidRPr="00781786">
        <w:rPr>
          <w:sz w:val="28"/>
          <w:szCs w:val="28"/>
        </w:rPr>
        <w:t>sơ chế, chế biến, bảo quản, vận chuyển</w:t>
      </w:r>
      <w:r w:rsidR="00194D2D">
        <w:rPr>
          <w:sz w:val="28"/>
          <w:szCs w:val="28"/>
        </w:rPr>
        <w:t>, phân phối,</w:t>
      </w:r>
      <w:r w:rsidRPr="00781786">
        <w:rPr>
          <w:sz w:val="28"/>
          <w:szCs w:val="28"/>
        </w:rPr>
        <w:t xml:space="preserve"> kinh doanh, đồng thời xây dựng hệ thống </w:t>
      </w:r>
      <w:r w:rsidR="00C83C4E">
        <w:rPr>
          <w:sz w:val="28"/>
          <w:szCs w:val="28"/>
        </w:rPr>
        <w:t xml:space="preserve">ngành dọc </w:t>
      </w:r>
      <w:r w:rsidR="001070EA">
        <w:rPr>
          <w:sz w:val="28"/>
          <w:szCs w:val="28"/>
        </w:rPr>
        <w:t>theo chuyên ngành</w:t>
      </w:r>
      <w:r w:rsidR="001070EA" w:rsidRPr="00781786">
        <w:rPr>
          <w:sz w:val="28"/>
          <w:szCs w:val="28"/>
        </w:rPr>
        <w:t xml:space="preserve"> </w:t>
      </w:r>
      <w:r w:rsidRPr="00781786">
        <w:rPr>
          <w:sz w:val="28"/>
          <w:szCs w:val="28"/>
        </w:rPr>
        <w:t xml:space="preserve">quản lý </w:t>
      </w:r>
      <w:r w:rsidR="00FE0CBE">
        <w:rPr>
          <w:sz w:val="28"/>
          <w:szCs w:val="28"/>
        </w:rPr>
        <w:t>ATTP</w:t>
      </w:r>
      <w:r w:rsidRPr="00781786">
        <w:rPr>
          <w:sz w:val="28"/>
          <w:szCs w:val="28"/>
        </w:rPr>
        <w:t xml:space="preserve"> </w:t>
      </w:r>
      <w:r w:rsidR="00F76277">
        <w:rPr>
          <w:sz w:val="28"/>
          <w:szCs w:val="28"/>
        </w:rPr>
        <w:t xml:space="preserve">theo </w:t>
      </w:r>
      <w:r w:rsidRPr="00781786">
        <w:rPr>
          <w:sz w:val="28"/>
          <w:szCs w:val="28"/>
        </w:rPr>
        <w:t xml:space="preserve">từ Trung ương đến địa phương. Bộ Y tế là cơ quan chịu trách nhiệm trước Chính phủ về quản lý nhà nước đối với ATTP và thực hiện vai trò điều phối liên ngành, phối hợp với các Bộ khác trong công tác truyền thông, </w:t>
      </w:r>
      <w:r w:rsidR="00E57AC4" w:rsidRPr="00781786">
        <w:rPr>
          <w:sz w:val="28"/>
          <w:szCs w:val="28"/>
        </w:rPr>
        <w:t xml:space="preserve">giám sát, </w:t>
      </w:r>
      <w:r w:rsidR="002F6C90">
        <w:rPr>
          <w:sz w:val="28"/>
          <w:szCs w:val="28"/>
        </w:rPr>
        <w:t>kiểm tra</w:t>
      </w:r>
      <w:r w:rsidRPr="00781786">
        <w:rPr>
          <w:sz w:val="28"/>
          <w:szCs w:val="28"/>
        </w:rPr>
        <w:t xml:space="preserve">, xử lý </w:t>
      </w:r>
      <w:r w:rsidR="00E57AC4">
        <w:rPr>
          <w:sz w:val="28"/>
          <w:szCs w:val="28"/>
        </w:rPr>
        <w:t xml:space="preserve">vi phạm </w:t>
      </w:r>
      <w:r w:rsidR="00F90891">
        <w:rPr>
          <w:sz w:val="28"/>
          <w:szCs w:val="28"/>
        </w:rPr>
        <w:t xml:space="preserve">về </w:t>
      </w:r>
      <w:r w:rsidR="00C848CB">
        <w:rPr>
          <w:sz w:val="28"/>
          <w:szCs w:val="28"/>
        </w:rPr>
        <w:t>ATTP</w:t>
      </w:r>
      <w:r w:rsidR="00F90891">
        <w:rPr>
          <w:sz w:val="28"/>
          <w:szCs w:val="28"/>
        </w:rPr>
        <w:t xml:space="preserve"> </w:t>
      </w:r>
      <w:r w:rsidR="00E57AC4">
        <w:rPr>
          <w:sz w:val="28"/>
          <w:szCs w:val="28"/>
        </w:rPr>
        <w:t xml:space="preserve">và phòng ngừa ứng phó với các </w:t>
      </w:r>
      <w:r w:rsidRPr="00781786">
        <w:rPr>
          <w:sz w:val="28"/>
          <w:szCs w:val="28"/>
        </w:rPr>
        <w:t xml:space="preserve">sự cố </w:t>
      </w:r>
      <w:r w:rsidR="00F90891">
        <w:rPr>
          <w:sz w:val="28"/>
          <w:szCs w:val="28"/>
        </w:rPr>
        <w:t>mất an toàn thực phẩm</w:t>
      </w:r>
      <w:r w:rsidRPr="00781786">
        <w:rPr>
          <w:sz w:val="28"/>
          <w:szCs w:val="28"/>
        </w:rPr>
        <w:t>. Tại địa phương, UBND các cấp thực hiện chức năng quản lý nhà nước về ATTP</w:t>
      </w:r>
      <w:r w:rsidR="003F4D10">
        <w:rPr>
          <w:sz w:val="28"/>
          <w:szCs w:val="28"/>
        </w:rPr>
        <w:t xml:space="preserve"> được Chính phủ giao và</w:t>
      </w:r>
      <w:r w:rsidRPr="00781786">
        <w:rPr>
          <w:sz w:val="28"/>
          <w:szCs w:val="28"/>
        </w:rPr>
        <w:t xml:space="preserve"> theo phân cấp</w:t>
      </w:r>
      <w:r w:rsidR="003F4D10">
        <w:rPr>
          <w:sz w:val="28"/>
          <w:szCs w:val="28"/>
        </w:rPr>
        <w:t xml:space="preserve"> của các Bộ chuyên ngành</w:t>
      </w:r>
      <w:r w:rsidRPr="00781786">
        <w:rPr>
          <w:sz w:val="28"/>
          <w:szCs w:val="28"/>
        </w:rPr>
        <w:t xml:space="preserve">. Ngoài ra, Bộ Khoa học và Công nghệ thực hiện chức năng quản lý nhà nước về tiêu chuẩn, quy chuẩn kỹ thuật, đo lường, chất lượng sản phẩm, hàng hóa và hoạt động đánh giá sự phù hợp đối với thực phẩm nhưng không trực tiếp thực hiện quản lý chuyên ngành về </w:t>
      </w:r>
      <w:r w:rsidR="0031535C" w:rsidRPr="0031535C">
        <w:rPr>
          <w:sz w:val="28"/>
          <w:szCs w:val="28"/>
        </w:rPr>
        <w:t>an toàn thực phẩm</w:t>
      </w:r>
      <w:r w:rsidRPr="00781786">
        <w:rPr>
          <w:sz w:val="28"/>
          <w:szCs w:val="28"/>
        </w:rPr>
        <w:t xml:space="preserve">. </w:t>
      </w:r>
      <w:r w:rsidR="00406BBE">
        <w:rPr>
          <w:sz w:val="28"/>
          <w:szCs w:val="28"/>
        </w:rPr>
        <w:t xml:space="preserve">Sau đây là </w:t>
      </w:r>
      <w:r w:rsidR="00881048">
        <w:rPr>
          <w:sz w:val="28"/>
          <w:szCs w:val="28"/>
        </w:rPr>
        <w:t>thực trạng về hệ thống ngành dọc quản lý an toàn thực phẩm của từng Bộ chuyên ngành:</w:t>
      </w:r>
    </w:p>
    <w:p w14:paraId="381EC36A" w14:textId="7DE7FBB5" w:rsidR="00155230" w:rsidRDefault="00155230" w:rsidP="00781786">
      <w:pPr>
        <w:ind w:firstLine="426"/>
        <w:jc w:val="both"/>
        <w:rPr>
          <w:sz w:val="28"/>
          <w:szCs w:val="28"/>
        </w:rPr>
      </w:pPr>
      <w:r>
        <w:rPr>
          <w:sz w:val="28"/>
          <w:szCs w:val="28"/>
        </w:rPr>
        <w:t xml:space="preserve">a) </w:t>
      </w:r>
      <w:r w:rsidR="00B37509">
        <w:rPr>
          <w:sz w:val="28"/>
          <w:szCs w:val="28"/>
        </w:rPr>
        <w:t>N</w:t>
      </w:r>
      <w:r w:rsidR="00781786" w:rsidRPr="00781786">
        <w:rPr>
          <w:sz w:val="28"/>
          <w:szCs w:val="28"/>
        </w:rPr>
        <w:t>gành Y tế</w:t>
      </w:r>
    </w:p>
    <w:p w14:paraId="45051A8A" w14:textId="41F6747A" w:rsidR="002B40B8" w:rsidRDefault="00CA7002" w:rsidP="00781786">
      <w:pPr>
        <w:ind w:firstLine="426"/>
        <w:jc w:val="both"/>
        <w:rPr>
          <w:sz w:val="28"/>
          <w:szCs w:val="28"/>
        </w:rPr>
      </w:pPr>
      <w:r>
        <w:rPr>
          <w:sz w:val="28"/>
          <w:szCs w:val="28"/>
        </w:rPr>
        <w:t>Tại</w:t>
      </w:r>
      <w:r w:rsidR="00781786" w:rsidRPr="00781786">
        <w:rPr>
          <w:sz w:val="28"/>
          <w:szCs w:val="28"/>
        </w:rPr>
        <w:t xml:space="preserve"> cấp Trung ương, Cục An toàn thực phẩm là cơ quan đầu mối duy nhất tham mưu </w:t>
      </w:r>
      <w:r w:rsidR="008045C7">
        <w:rPr>
          <w:sz w:val="28"/>
          <w:szCs w:val="28"/>
        </w:rPr>
        <w:t xml:space="preserve">Bộ Y tế </w:t>
      </w:r>
      <w:r w:rsidR="00A834FF">
        <w:rPr>
          <w:sz w:val="28"/>
          <w:szCs w:val="28"/>
        </w:rPr>
        <w:t>trong</w:t>
      </w:r>
      <w:r w:rsidR="00DB34D3">
        <w:rPr>
          <w:sz w:val="28"/>
          <w:szCs w:val="28"/>
        </w:rPr>
        <w:t xml:space="preserve"> quản lý nhà nước về an toàn thực phẩm</w:t>
      </w:r>
      <w:r w:rsidR="00781786" w:rsidRPr="00781786">
        <w:rPr>
          <w:sz w:val="28"/>
          <w:szCs w:val="28"/>
        </w:rPr>
        <w:t xml:space="preserve"> </w:t>
      </w:r>
      <w:r w:rsidR="006D2BCD">
        <w:rPr>
          <w:sz w:val="28"/>
          <w:szCs w:val="28"/>
        </w:rPr>
        <w:t>thuộc</w:t>
      </w:r>
      <w:r w:rsidR="00781786" w:rsidRPr="00781786">
        <w:rPr>
          <w:sz w:val="28"/>
          <w:szCs w:val="28"/>
        </w:rPr>
        <w:t xml:space="preserve"> phạm vi quản lý c</w:t>
      </w:r>
      <w:r w:rsidR="005E607A">
        <w:rPr>
          <w:sz w:val="28"/>
          <w:szCs w:val="28"/>
        </w:rPr>
        <w:t xml:space="preserve">ủa ngành </w:t>
      </w:r>
      <w:r w:rsidR="00781786" w:rsidRPr="00781786">
        <w:rPr>
          <w:sz w:val="28"/>
          <w:szCs w:val="28"/>
        </w:rPr>
        <w:t xml:space="preserve">Y tế. </w:t>
      </w:r>
      <w:r w:rsidR="00AF43C9" w:rsidRPr="00781786">
        <w:rPr>
          <w:sz w:val="28"/>
          <w:szCs w:val="28"/>
        </w:rPr>
        <w:t xml:space="preserve">Cục An toàn thực phẩm </w:t>
      </w:r>
      <w:r w:rsidR="00781786" w:rsidRPr="00781786">
        <w:rPr>
          <w:sz w:val="28"/>
          <w:szCs w:val="28"/>
        </w:rPr>
        <w:t xml:space="preserve">thực hiện nhiều nhiệm vụ như xây dựng thể chế, ban hành quy chuẩn kỹ thuật, quản lý cấp phép, kiểm soát nguy cơ, điều tra ngộ độc thực phẩm, kiểm tra, phối hợp liên ngành, nghiên cứu khoa học, hợp tác quốc tế và xây dựng cơ sở dữ liệu quốc gia về </w:t>
      </w:r>
      <w:r w:rsidR="00AF43C9">
        <w:rPr>
          <w:sz w:val="28"/>
          <w:szCs w:val="28"/>
        </w:rPr>
        <w:t>a</w:t>
      </w:r>
      <w:r w:rsidR="00AF43C9" w:rsidRPr="00781786">
        <w:rPr>
          <w:sz w:val="28"/>
          <w:szCs w:val="28"/>
        </w:rPr>
        <w:t>n toàn thực phẩm</w:t>
      </w:r>
      <w:r w:rsidR="00781786" w:rsidRPr="00781786">
        <w:rPr>
          <w:sz w:val="28"/>
          <w:szCs w:val="28"/>
        </w:rPr>
        <w:t xml:space="preserve">. Tuy nhiên, </w:t>
      </w:r>
      <w:r w:rsidR="003009E2">
        <w:rPr>
          <w:sz w:val="28"/>
          <w:szCs w:val="28"/>
        </w:rPr>
        <w:t>với chỉ tiêu được</w:t>
      </w:r>
      <w:r w:rsidR="00781786" w:rsidRPr="00781786">
        <w:rPr>
          <w:sz w:val="28"/>
          <w:szCs w:val="28"/>
        </w:rPr>
        <w:t xml:space="preserve"> giao 72 biên chế công chức và 7 biên chế viên chức, số lượng thực tế hiện chỉ có 56 công chức và 6 viên chức, cho thấy nguồn lực còn hạn chế. </w:t>
      </w:r>
    </w:p>
    <w:p w14:paraId="081EC312" w14:textId="7410F906" w:rsidR="005B2B98" w:rsidRDefault="00781786" w:rsidP="00781786">
      <w:pPr>
        <w:ind w:firstLine="426"/>
        <w:jc w:val="both"/>
        <w:rPr>
          <w:sz w:val="28"/>
          <w:szCs w:val="28"/>
        </w:rPr>
      </w:pPr>
      <w:r w:rsidRPr="00781786">
        <w:rPr>
          <w:sz w:val="28"/>
          <w:szCs w:val="28"/>
        </w:rPr>
        <w:t xml:space="preserve">Tại cấp </w:t>
      </w:r>
      <w:r w:rsidR="002024F5">
        <w:rPr>
          <w:sz w:val="28"/>
          <w:szCs w:val="28"/>
        </w:rPr>
        <w:t>T</w:t>
      </w:r>
      <w:r w:rsidRPr="00781786">
        <w:rPr>
          <w:sz w:val="28"/>
          <w:szCs w:val="28"/>
        </w:rPr>
        <w:t xml:space="preserve">ỉnh, </w:t>
      </w:r>
      <w:r w:rsidR="00472DDC" w:rsidRPr="00472DDC">
        <w:rPr>
          <w:sz w:val="28"/>
          <w:szCs w:val="28"/>
        </w:rPr>
        <w:t>số liệu khảo sát</w:t>
      </w:r>
      <w:r w:rsidR="00DA1ACB">
        <w:rPr>
          <w:sz w:val="28"/>
          <w:szCs w:val="28"/>
        </w:rPr>
        <w:t xml:space="preserve"> thực trạng quản lý nhà nước về an toàn thực phẩm</w:t>
      </w:r>
      <w:r w:rsidR="00472DDC" w:rsidRPr="00472DDC">
        <w:rPr>
          <w:sz w:val="28"/>
          <w:szCs w:val="28"/>
        </w:rPr>
        <w:t xml:space="preserve"> tại 34 tỉnh, thành phố cho thấy sự thiếu đồng bộ: 25/34 địa phương thành lập Chi cục An toàn thực phẩm trực thuộc Sở Y tế (</w:t>
      </w:r>
      <w:r w:rsidR="002024F5">
        <w:rPr>
          <w:sz w:val="28"/>
          <w:szCs w:val="28"/>
        </w:rPr>
        <w:t>tổ chức hành chính có</w:t>
      </w:r>
      <w:r w:rsidR="00472DDC" w:rsidRPr="00472DDC">
        <w:rPr>
          <w:sz w:val="28"/>
          <w:szCs w:val="28"/>
        </w:rPr>
        <w:t xml:space="preserve"> con dấu và tài khoản riêng); 08/34 địa phương chỉ duy trì Phòng An toàn thực phẩm trực thuộc Sở Y tế (</w:t>
      </w:r>
      <w:r w:rsidR="00CD632F">
        <w:rPr>
          <w:sz w:val="28"/>
          <w:szCs w:val="28"/>
        </w:rPr>
        <w:t xml:space="preserve">tổ chức hành chính </w:t>
      </w:r>
      <w:r w:rsidR="00472DDC" w:rsidRPr="00472DDC">
        <w:rPr>
          <w:sz w:val="28"/>
          <w:szCs w:val="28"/>
        </w:rPr>
        <w:t xml:space="preserve">không có con dấu và tài khoản riêng, bao gồm các tỉnh: Đồng Nai, Đắk Lắk, Lạng Sơn, Lào Cai, Nghệ An, Thái Nguyên, </w:t>
      </w:r>
      <w:r w:rsidR="00AC5D9F">
        <w:rPr>
          <w:sz w:val="28"/>
          <w:szCs w:val="28"/>
        </w:rPr>
        <w:t>Thành phố</w:t>
      </w:r>
      <w:r w:rsidR="00472DDC" w:rsidRPr="00472DDC">
        <w:rPr>
          <w:sz w:val="28"/>
          <w:szCs w:val="28"/>
        </w:rPr>
        <w:t xml:space="preserve"> Huế, Tuyên Quang)</w:t>
      </w:r>
      <w:r w:rsidR="000C7BDF">
        <w:rPr>
          <w:sz w:val="28"/>
          <w:szCs w:val="28"/>
        </w:rPr>
        <w:t xml:space="preserve"> v</w:t>
      </w:r>
      <w:r w:rsidR="00A05917">
        <w:rPr>
          <w:sz w:val="28"/>
          <w:szCs w:val="28"/>
        </w:rPr>
        <w:t>à</w:t>
      </w:r>
      <w:r w:rsidR="00472DDC" w:rsidRPr="00472DDC">
        <w:rPr>
          <w:sz w:val="28"/>
          <w:szCs w:val="28"/>
        </w:rPr>
        <w:t xml:space="preserve"> Thành phố Hồ Chí Minh đang thí điểm Sở An toàn thực phẩm (</w:t>
      </w:r>
      <w:r w:rsidR="005D52DE">
        <w:rPr>
          <w:sz w:val="28"/>
          <w:szCs w:val="28"/>
        </w:rPr>
        <w:t xml:space="preserve">tổ chức hành chính </w:t>
      </w:r>
      <w:r w:rsidR="00472DDC" w:rsidRPr="00472DDC">
        <w:rPr>
          <w:sz w:val="28"/>
          <w:szCs w:val="28"/>
        </w:rPr>
        <w:t xml:space="preserve">trực thuộc UBND </w:t>
      </w:r>
      <w:r w:rsidR="007E764D">
        <w:rPr>
          <w:sz w:val="28"/>
          <w:szCs w:val="28"/>
        </w:rPr>
        <w:t>T</w:t>
      </w:r>
      <w:r w:rsidR="00472DDC" w:rsidRPr="00472DDC">
        <w:rPr>
          <w:sz w:val="28"/>
          <w:szCs w:val="28"/>
        </w:rPr>
        <w:t xml:space="preserve">hành phố, có con dấu và tài khoản riêng) </w:t>
      </w:r>
      <w:r w:rsidR="00D84F2B">
        <w:rPr>
          <w:sz w:val="28"/>
          <w:szCs w:val="28"/>
        </w:rPr>
        <w:t xml:space="preserve">được </w:t>
      </w:r>
      <w:r w:rsidR="00472DDC" w:rsidRPr="00472DDC">
        <w:rPr>
          <w:sz w:val="28"/>
          <w:szCs w:val="28"/>
        </w:rPr>
        <w:t xml:space="preserve">vận hành theo </w:t>
      </w:r>
      <w:r w:rsidR="006E17E6">
        <w:rPr>
          <w:sz w:val="28"/>
          <w:szCs w:val="28"/>
        </w:rPr>
        <w:t>hướng thống nhất</w:t>
      </w:r>
      <w:r w:rsidR="00472DDC" w:rsidRPr="00472DDC">
        <w:rPr>
          <w:sz w:val="28"/>
          <w:szCs w:val="28"/>
        </w:rPr>
        <w:t xml:space="preserve"> một đầu mối quản lý tất cả các </w:t>
      </w:r>
      <w:r w:rsidR="00B97238">
        <w:rPr>
          <w:sz w:val="28"/>
          <w:szCs w:val="28"/>
        </w:rPr>
        <w:t>ngành</w:t>
      </w:r>
      <w:r w:rsidR="00472DDC" w:rsidRPr="00472DDC">
        <w:rPr>
          <w:sz w:val="28"/>
          <w:szCs w:val="28"/>
        </w:rPr>
        <w:t xml:space="preserve"> hàng thực phẩm của cả 3 ngành Y tế, Nông nghiệp và Môi trường, Công Thương. </w:t>
      </w:r>
      <w:r w:rsidR="00AC791B">
        <w:rPr>
          <w:sz w:val="28"/>
          <w:szCs w:val="28"/>
        </w:rPr>
        <w:t>Ngoài</w:t>
      </w:r>
      <w:r w:rsidR="00472DDC" w:rsidRPr="00472DDC">
        <w:rPr>
          <w:sz w:val="28"/>
          <w:szCs w:val="28"/>
        </w:rPr>
        <w:t xml:space="preserve"> TP. Hồ Chí Minh, </w:t>
      </w:r>
      <w:r w:rsidR="00AC791B">
        <w:rPr>
          <w:sz w:val="28"/>
          <w:szCs w:val="28"/>
        </w:rPr>
        <w:t>Thành phố</w:t>
      </w:r>
      <w:r w:rsidR="00472DDC" w:rsidRPr="00472DDC">
        <w:rPr>
          <w:sz w:val="28"/>
          <w:szCs w:val="28"/>
        </w:rPr>
        <w:t xml:space="preserve"> Đà Nẵng và tỉnh Ninh Bình</w:t>
      </w:r>
      <w:r w:rsidR="00D21BC7">
        <w:rPr>
          <w:sz w:val="28"/>
          <w:szCs w:val="28"/>
        </w:rPr>
        <w:t xml:space="preserve"> </w:t>
      </w:r>
      <w:r w:rsidR="00472DDC" w:rsidRPr="00472DDC">
        <w:rPr>
          <w:sz w:val="28"/>
          <w:szCs w:val="28"/>
        </w:rPr>
        <w:t xml:space="preserve">cũng </w:t>
      </w:r>
      <w:r w:rsidR="00D21BC7">
        <w:rPr>
          <w:sz w:val="28"/>
          <w:szCs w:val="28"/>
        </w:rPr>
        <w:t xml:space="preserve">đang quản lý </w:t>
      </w:r>
      <w:r w:rsidR="00E25F05">
        <w:rPr>
          <w:sz w:val="28"/>
          <w:szCs w:val="28"/>
        </w:rPr>
        <w:t>an toàn thực phẩm</w:t>
      </w:r>
      <w:r w:rsidR="00D21BC7">
        <w:rPr>
          <w:sz w:val="28"/>
          <w:szCs w:val="28"/>
        </w:rPr>
        <w:t xml:space="preserve"> theo hướng thống nhất </w:t>
      </w:r>
      <w:r w:rsidR="00472DDC" w:rsidRPr="00472DDC">
        <w:rPr>
          <w:sz w:val="28"/>
          <w:szCs w:val="28"/>
        </w:rPr>
        <w:t xml:space="preserve">một đầu mối nhưng dưới hình thức Chi cục. </w:t>
      </w:r>
      <w:r w:rsidR="00D14A46">
        <w:rPr>
          <w:sz w:val="28"/>
          <w:szCs w:val="28"/>
        </w:rPr>
        <w:t>Còn lại,</w:t>
      </w:r>
      <w:r w:rsidR="00472DDC" w:rsidRPr="00472DDC">
        <w:rPr>
          <w:sz w:val="28"/>
          <w:szCs w:val="28"/>
        </w:rPr>
        <w:t xml:space="preserve"> 31/34 tỉnh, thành phố vẫn </w:t>
      </w:r>
      <w:r w:rsidR="00D14A46">
        <w:rPr>
          <w:sz w:val="28"/>
          <w:szCs w:val="28"/>
        </w:rPr>
        <w:t>giao chức năng quản lý nhà nước về an toàn thực phẩm</w:t>
      </w:r>
      <w:r w:rsidR="00472DDC" w:rsidRPr="00472DDC">
        <w:rPr>
          <w:sz w:val="28"/>
          <w:szCs w:val="28"/>
        </w:rPr>
        <w:t xml:space="preserve"> phân tán cho 3 Sở </w:t>
      </w:r>
      <w:r w:rsidR="00D14A46">
        <w:rPr>
          <w:sz w:val="28"/>
          <w:szCs w:val="28"/>
        </w:rPr>
        <w:t xml:space="preserve">là </w:t>
      </w:r>
      <w:r w:rsidR="00472DDC" w:rsidRPr="00472DDC">
        <w:rPr>
          <w:sz w:val="28"/>
          <w:szCs w:val="28"/>
        </w:rPr>
        <w:t>Sở Y tế, Sở Nông nghiệp và Môi trường, Sở Công Thương</w:t>
      </w:r>
      <w:r w:rsidR="00001429">
        <w:rPr>
          <w:sz w:val="28"/>
          <w:szCs w:val="28"/>
        </w:rPr>
        <w:t xml:space="preserve"> theo ngành hàng</w:t>
      </w:r>
      <w:r w:rsidR="004E5B39">
        <w:rPr>
          <w:sz w:val="28"/>
          <w:szCs w:val="28"/>
        </w:rPr>
        <w:t xml:space="preserve"> tương tự</w:t>
      </w:r>
      <w:r w:rsidR="00D14A46">
        <w:rPr>
          <w:sz w:val="28"/>
          <w:szCs w:val="28"/>
        </w:rPr>
        <w:t xml:space="preserve"> như cấp Trung ương</w:t>
      </w:r>
      <w:r w:rsidRPr="00781786">
        <w:rPr>
          <w:sz w:val="28"/>
          <w:szCs w:val="28"/>
        </w:rPr>
        <w:t xml:space="preserve">. Nguồn lực nhân sự và cơ sở vật chất giữa các </w:t>
      </w:r>
      <w:r w:rsidR="003F3EBD">
        <w:rPr>
          <w:sz w:val="28"/>
          <w:szCs w:val="28"/>
        </w:rPr>
        <w:t>tỉnh, thành phố cũng cho thấy sự</w:t>
      </w:r>
      <w:r w:rsidRPr="00781786">
        <w:rPr>
          <w:sz w:val="28"/>
          <w:szCs w:val="28"/>
        </w:rPr>
        <w:t xml:space="preserve"> </w:t>
      </w:r>
      <w:r w:rsidR="003F3EBD">
        <w:rPr>
          <w:sz w:val="28"/>
          <w:szCs w:val="28"/>
        </w:rPr>
        <w:t>không đồng đều</w:t>
      </w:r>
      <w:r w:rsidR="00CB4C98">
        <w:rPr>
          <w:sz w:val="28"/>
          <w:szCs w:val="28"/>
        </w:rPr>
        <w:t>,</w:t>
      </w:r>
      <w:r w:rsidRPr="00781786">
        <w:rPr>
          <w:sz w:val="28"/>
          <w:szCs w:val="28"/>
        </w:rPr>
        <w:t xml:space="preserve"> nhiều nơi thiếu</w:t>
      </w:r>
      <w:r w:rsidR="00AF2BD3">
        <w:rPr>
          <w:sz w:val="28"/>
          <w:szCs w:val="28"/>
        </w:rPr>
        <w:t xml:space="preserve"> nhân sự,</w:t>
      </w:r>
      <w:r w:rsidRPr="00781786">
        <w:rPr>
          <w:sz w:val="28"/>
          <w:szCs w:val="28"/>
        </w:rPr>
        <w:t xml:space="preserve"> phương tiện </w:t>
      </w:r>
      <w:r w:rsidR="00AF2BD3">
        <w:rPr>
          <w:sz w:val="28"/>
          <w:szCs w:val="28"/>
        </w:rPr>
        <w:t xml:space="preserve">bảo đảm để </w:t>
      </w:r>
      <w:r w:rsidRPr="00781786">
        <w:rPr>
          <w:sz w:val="28"/>
          <w:szCs w:val="28"/>
        </w:rPr>
        <w:t xml:space="preserve">phục vụ </w:t>
      </w:r>
      <w:r w:rsidR="00CB4C98">
        <w:rPr>
          <w:sz w:val="28"/>
          <w:szCs w:val="28"/>
        </w:rPr>
        <w:t>công tác thực thi</w:t>
      </w:r>
      <w:r w:rsidRPr="00781786">
        <w:rPr>
          <w:sz w:val="28"/>
          <w:szCs w:val="28"/>
        </w:rPr>
        <w:t>.</w:t>
      </w:r>
      <w:r w:rsidR="005B2B98" w:rsidRPr="005B2B98">
        <w:t xml:space="preserve"> </w:t>
      </w:r>
      <w:r w:rsidR="005B2B98" w:rsidRPr="005B2B98">
        <w:rPr>
          <w:sz w:val="28"/>
          <w:szCs w:val="28"/>
        </w:rPr>
        <w:t xml:space="preserve">Trung bình nhân sự làm việc tại các Chi cục ATTP </w:t>
      </w:r>
      <w:r w:rsidR="00AF2BD3">
        <w:rPr>
          <w:sz w:val="28"/>
          <w:szCs w:val="28"/>
        </w:rPr>
        <w:t xml:space="preserve">vào </w:t>
      </w:r>
      <w:r w:rsidR="005B2B98" w:rsidRPr="005B2B98">
        <w:rPr>
          <w:sz w:val="28"/>
          <w:szCs w:val="28"/>
        </w:rPr>
        <w:t>khoảng 20 công chức</w:t>
      </w:r>
      <w:r w:rsidR="00F17AF9">
        <w:rPr>
          <w:sz w:val="28"/>
          <w:szCs w:val="28"/>
        </w:rPr>
        <w:t>, còn tại các</w:t>
      </w:r>
      <w:r w:rsidR="00A1650B" w:rsidRPr="00A1650B">
        <w:rPr>
          <w:sz w:val="28"/>
          <w:szCs w:val="28"/>
        </w:rPr>
        <w:t xml:space="preserve"> Phòng ATTP </w:t>
      </w:r>
      <w:r w:rsidR="00E07DF1">
        <w:rPr>
          <w:sz w:val="28"/>
          <w:szCs w:val="28"/>
        </w:rPr>
        <w:t xml:space="preserve">vào </w:t>
      </w:r>
      <w:r w:rsidR="00A1650B" w:rsidRPr="00A1650B">
        <w:rPr>
          <w:sz w:val="28"/>
          <w:szCs w:val="28"/>
        </w:rPr>
        <w:t>khoảng 10 công chức</w:t>
      </w:r>
      <w:r w:rsidR="00A1650B">
        <w:rPr>
          <w:sz w:val="28"/>
          <w:szCs w:val="28"/>
        </w:rPr>
        <w:t xml:space="preserve">. </w:t>
      </w:r>
      <w:r w:rsidR="005B2B98" w:rsidRPr="005B2B98">
        <w:rPr>
          <w:sz w:val="28"/>
          <w:szCs w:val="28"/>
        </w:rPr>
        <w:t>Về cơ sở vật chất, một số nơi vẫn phải dùng chung trụ sở hoặc không có ô tô riêng</w:t>
      </w:r>
      <w:r w:rsidR="008D4716">
        <w:rPr>
          <w:sz w:val="28"/>
          <w:szCs w:val="28"/>
        </w:rPr>
        <w:t xml:space="preserve"> để đáp ứng</w:t>
      </w:r>
      <w:r w:rsidR="005B2B98" w:rsidRPr="005B2B98">
        <w:rPr>
          <w:sz w:val="28"/>
          <w:szCs w:val="28"/>
        </w:rPr>
        <w:t xml:space="preserve"> phục vụ công tác </w:t>
      </w:r>
      <w:r w:rsidR="001D26B8">
        <w:rPr>
          <w:sz w:val="28"/>
          <w:szCs w:val="28"/>
        </w:rPr>
        <w:t>giám sát, kiểm tra, xử lý vi phạm</w:t>
      </w:r>
      <w:r w:rsidR="008D4716">
        <w:rPr>
          <w:sz w:val="28"/>
          <w:szCs w:val="28"/>
        </w:rPr>
        <w:t xml:space="preserve"> một cách thường xuyên và liên tục.</w:t>
      </w:r>
    </w:p>
    <w:p w14:paraId="17FFB949" w14:textId="40D81606" w:rsidR="00781786" w:rsidRDefault="00781786" w:rsidP="00781786">
      <w:pPr>
        <w:ind w:firstLine="426"/>
        <w:jc w:val="both"/>
        <w:rPr>
          <w:sz w:val="28"/>
          <w:szCs w:val="28"/>
        </w:rPr>
      </w:pPr>
      <w:r w:rsidRPr="00781786">
        <w:rPr>
          <w:sz w:val="28"/>
          <w:szCs w:val="28"/>
        </w:rPr>
        <w:t xml:space="preserve"> </w:t>
      </w:r>
      <w:r w:rsidR="0056500E">
        <w:rPr>
          <w:sz w:val="28"/>
          <w:szCs w:val="28"/>
        </w:rPr>
        <w:t>Tại</w:t>
      </w:r>
      <w:r w:rsidRPr="00781786">
        <w:rPr>
          <w:sz w:val="28"/>
          <w:szCs w:val="28"/>
        </w:rPr>
        <w:t xml:space="preserve"> cấp xã, </w:t>
      </w:r>
      <w:r w:rsidR="001928CA">
        <w:rPr>
          <w:sz w:val="28"/>
          <w:szCs w:val="28"/>
        </w:rPr>
        <w:t xml:space="preserve">phòng Văn hóa – Xã hội </w:t>
      </w:r>
      <w:r w:rsidR="000065B0">
        <w:rPr>
          <w:sz w:val="28"/>
          <w:szCs w:val="28"/>
        </w:rPr>
        <w:t xml:space="preserve">thuộc Ủy ban nhân dân cấp xã </w:t>
      </w:r>
      <w:r w:rsidR="001928CA">
        <w:rPr>
          <w:sz w:val="28"/>
          <w:szCs w:val="28"/>
        </w:rPr>
        <w:t xml:space="preserve">được làm </w:t>
      </w:r>
      <w:r w:rsidR="00860F60">
        <w:rPr>
          <w:sz w:val="28"/>
          <w:szCs w:val="28"/>
        </w:rPr>
        <w:t>giao</w:t>
      </w:r>
      <w:r w:rsidR="001928CA">
        <w:rPr>
          <w:sz w:val="28"/>
          <w:szCs w:val="28"/>
        </w:rPr>
        <w:t xml:space="preserve"> đầu mối thực hiện chức năng tham mưu </w:t>
      </w:r>
      <w:r w:rsidR="0024476C">
        <w:rPr>
          <w:sz w:val="28"/>
          <w:szCs w:val="28"/>
        </w:rPr>
        <w:t xml:space="preserve">cho Chủ tịch Ủy ban nhân dân cấp xã </w:t>
      </w:r>
      <w:r w:rsidR="001928CA">
        <w:rPr>
          <w:sz w:val="28"/>
          <w:szCs w:val="28"/>
        </w:rPr>
        <w:t>và thi hành các</w:t>
      </w:r>
      <w:r w:rsidR="00860F60">
        <w:rPr>
          <w:sz w:val="28"/>
          <w:szCs w:val="28"/>
        </w:rPr>
        <w:t xml:space="preserve"> </w:t>
      </w:r>
      <w:r w:rsidRPr="00781786">
        <w:rPr>
          <w:sz w:val="28"/>
          <w:szCs w:val="28"/>
        </w:rPr>
        <w:t xml:space="preserve">nhiệm vụ </w:t>
      </w:r>
      <w:r w:rsidR="003D2486">
        <w:rPr>
          <w:sz w:val="28"/>
          <w:szCs w:val="28"/>
        </w:rPr>
        <w:t xml:space="preserve">về </w:t>
      </w:r>
      <w:r w:rsidR="00D775AC" w:rsidRPr="00D775AC">
        <w:rPr>
          <w:sz w:val="28"/>
          <w:szCs w:val="28"/>
        </w:rPr>
        <w:t>quản lý nhà nước về an toàn thực phẩm</w:t>
      </w:r>
      <w:r w:rsidRPr="00781786">
        <w:rPr>
          <w:sz w:val="28"/>
          <w:szCs w:val="28"/>
        </w:rPr>
        <w:t xml:space="preserve"> </w:t>
      </w:r>
      <w:r w:rsidR="0059175D">
        <w:rPr>
          <w:sz w:val="28"/>
          <w:szCs w:val="28"/>
        </w:rPr>
        <w:t xml:space="preserve">thuộc </w:t>
      </w:r>
      <w:r w:rsidR="0059175D" w:rsidRPr="0059175D">
        <w:rPr>
          <w:sz w:val="28"/>
          <w:szCs w:val="28"/>
        </w:rPr>
        <w:t>phạm vi quản lý của ngành Y tế</w:t>
      </w:r>
      <w:r w:rsidR="0080534E">
        <w:rPr>
          <w:sz w:val="28"/>
          <w:szCs w:val="28"/>
        </w:rPr>
        <w:t xml:space="preserve">. Tại mỗi xã, phòng Văn hóa – Xã hội phân công </w:t>
      </w:r>
      <w:r w:rsidRPr="00781786">
        <w:rPr>
          <w:sz w:val="28"/>
          <w:szCs w:val="28"/>
        </w:rPr>
        <w:t xml:space="preserve">1–2 công chức </w:t>
      </w:r>
      <w:r w:rsidR="00147BB4">
        <w:rPr>
          <w:sz w:val="28"/>
          <w:szCs w:val="28"/>
        </w:rPr>
        <w:t>đảm nhiệm công việc về quản lý nhà nước về an toàn thực phẩm</w:t>
      </w:r>
      <w:r w:rsidR="004B1E8A">
        <w:rPr>
          <w:sz w:val="28"/>
          <w:szCs w:val="28"/>
        </w:rPr>
        <w:t xml:space="preserve"> nhưng hầu hết là kiêm nhiệm với các nhiệm vụ khác của phòng. Ngoài ra, </w:t>
      </w:r>
      <w:r w:rsidR="002A1971" w:rsidRPr="00781786">
        <w:rPr>
          <w:sz w:val="28"/>
          <w:szCs w:val="28"/>
        </w:rPr>
        <w:t xml:space="preserve">trong </w:t>
      </w:r>
      <w:r w:rsidR="002A1971">
        <w:rPr>
          <w:sz w:val="28"/>
          <w:szCs w:val="28"/>
        </w:rPr>
        <w:t xml:space="preserve">công tác điều tra, </w:t>
      </w:r>
      <w:r w:rsidR="002A1971" w:rsidRPr="00781786">
        <w:rPr>
          <w:sz w:val="28"/>
          <w:szCs w:val="28"/>
        </w:rPr>
        <w:t>xử lý ngộ độc thực phẩm</w:t>
      </w:r>
      <w:r w:rsidR="002A1971">
        <w:rPr>
          <w:sz w:val="28"/>
          <w:szCs w:val="28"/>
        </w:rPr>
        <w:t xml:space="preserve">, </w:t>
      </w:r>
      <w:r w:rsidR="004B1E8A">
        <w:rPr>
          <w:sz w:val="28"/>
          <w:szCs w:val="28"/>
        </w:rPr>
        <w:t xml:space="preserve">phòng Văn hóa – Xã hội </w:t>
      </w:r>
      <w:r w:rsidRPr="00781786">
        <w:rPr>
          <w:sz w:val="28"/>
          <w:szCs w:val="28"/>
        </w:rPr>
        <w:t>phối hợp với Trạm Y tế xã</w:t>
      </w:r>
      <w:r w:rsidR="00437767">
        <w:rPr>
          <w:sz w:val="28"/>
          <w:szCs w:val="28"/>
        </w:rPr>
        <w:t>, phường</w:t>
      </w:r>
      <w:r w:rsidR="002A1971">
        <w:rPr>
          <w:sz w:val="28"/>
          <w:szCs w:val="28"/>
        </w:rPr>
        <w:t xml:space="preserve"> để thực hiện</w:t>
      </w:r>
      <w:r w:rsidRPr="00781786">
        <w:rPr>
          <w:sz w:val="28"/>
          <w:szCs w:val="28"/>
        </w:rPr>
        <w:t xml:space="preserve">. </w:t>
      </w:r>
    </w:p>
    <w:p w14:paraId="59434D6F" w14:textId="6FF33F3E" w:rsidR="00155230" w:rsidRDefault="00155230" w:rsidP="00781786">
      <w:pPr>
        <w:ind w:firstLine="426"/>
        <w:jc w:val="both"/>
        <w:rPr>
          <w:sz w:val="28"/>
          <w:szCs w:val="28"/>
        </w:rPr>
      </w:pPr>
      <w:r>
        <w:rPr>
          <w:sz w:val="28"/>
          <w:szCs w:val="28"/>
        </w:rPr>
        <w:t xml:space="preserve">b) </w:t>
      </w:r>
      <w:r w:rsidR="00781786" w:rsidRPr="00781786">
        <w:rPr>
          <w:sz w:val="28"/>
          <w:szCs w:val="28"/>
        </w:rPr>
        <w:t>Đối với ngành Nông nghiệp và Môi trường</w:t>
      </w:r>
    </w:p>
    <w:p w14:paraId="7AB29A0B" w14:textId="05596C64" w:rsidR="003F55A6" w:rsidRDefault="003F55A6" w:rsidP="00FC6AC1">
      <w:pPr>
        <w:ind w:firstLine="426"/>
        <w:jc w:val="both"/>
        <w:rPr>
          <w:sz w:val="28"/>
          <w:szCs w:val="28"/>
        </w:rPr>
      </w:pPr>
      <w:r w:rsidRPr="003F55A6">
        <w:rPr>
          <w:sz w:val="28"/>
          <w:szCs w:val="28"/>
        </w:rPr>
        <w:t xml:space="preserve">Tại cấp Trung ương, </w:t>
      </w:r>
      <w:r w:rsidR="000C1257" w:rsidRPr="00781786">
        <w:rPr>
          <w:sz w:val="28"/>
          <w:szCs w:val="28"/>
        </w:rPr>
        <w:t xml:space="preserve">Cục Chất lượng, Chế biến và Phát triển thị trường </w:t>
      </w:r>
      <w:r w:rsidRPr="003F55A6">
        <w:rPr>
          <w:sz w:val="28"/>
          <w:szCs w:val="28"/>
        </w:rPr>
        <w:t xml:space="preserve">là cơ quan đầu mối tham mưu Bộ </w:t>
      </w:r>
      <w:r w:rsidR="00F05571">
        <w:rPr>
          <w:sz w:val="28"/>
          <w:szCs w:val="28"/>
        </w:rPr>
        <w:t>Nông nghiệp và Môi trường</w:t>
      </w:r>
      <w:r w:rsidR="000B27D6">
        <w:rPr>
          <w:sz w:val="28"/>
          <w:szCs w:val="28"/>
        </w:rPr>
        <w:t xml:space="preserve"> </w:t>
      </w:r>
      <w:r w:rsidR="00F5538C">
        <w:rPr>
          <w:sz w:val="28"/>
          <w:szCs w:val="28"/>
        </w:rPr>
        <w:t>trong quản lý nhà nước về an toàn thực phẩm</w:t>
      </w:r>
      <w:r w:rsidR="00F5538C" w:rsidRPr="00781786">
        <w:rPr>
          <w:sz w:val="28"/>
          <w:szCs w:val="28"/>
        </w:rPr>
        <w:t xml:space="preserve"> </w:t>
      </w:r>
      <w:r w:rsidR="00F5538C">
        <w:rPr>
          <w:sz w:val="28"/>
          <w:szCs w:val="28"/>
        </w:rPr>
        <w:t>thuộc</w:t>
      </w:r>
      <w:r w:rsidRPr="003F55A6">
        <w:rPr>
          <w:sz w:val="28"/>
          <w:szCs w:val="28"/>
        </w:rPr>
        <w:t xml:space="preserve"> phạm vi quản lý của ngành </w:t>
      </w:r>
      <w:r w:rsidR="000B27D6">
        <w:rPr>
          <w:sz w:val="28"/>
          <w:szCs w:val="28"/>
        </w:rPr>
        <w:t>Nông nghiệp và Môi trường</w:t>
      </w:r>
      <w:r w:rsidRPr="003F55A6">
        <w:rPr>
          <w:sz w:val="28"/>
          <w:szCs w:val="28"/>
        </w:rPr>
        <w:t>.</w:t>
      </w:r>
      <w:r w:rsidR="001F3921">
        <w:rPr>
          <w:sz w:val="28"/>
          <w:szCs w:val="28"/>
        </w:rPr>
        <w:t xml:space="preserve"> Ngoài ra, Bộ Nông nghiệp và Môi trường còn </w:t>
      </w:r>
      <w:r w:rsidR="00CD6B61">
        <w:rPr>
          <w:sz w:val="28"/>
          <w:szCs w:val="28"/>
        </w:rPr>
        <w:t xml:space="preserve">có các Cục chuyên ngành khác tham mưu về các lĩnh vực chuyên ngành </w:t>
      </w:r>
      <w:r w:rsidR="00BC1586">
        <w:rPr>
          <w:sz w:val="28"/>
          <w:szCs w:val="28"/>
        </w:rPr>
        <w:t>khác nhau, bao gồm: Cục Chăn nuôi và Thú y (</w:t>
      </w:r>
      <w:r w:rsidR="00601A30">
        <w:rPr>
          <w:sz w:val="28"/>
          <w:szCs w:val="28"/>
        </w:rPr>
        <w:t xml:space="preserve">ngành hàng thực phẩm </w:t>
      </w:r>
      <w:r w:rsidR="00BC1586">
        <w:rPr>
          <w:sz w:val="28"/>
          <w:szCs w:val="28"/>
        </w:rPr>
        <w:t>nguồn gốc động vật trên cạn); Cục Trồng trọt và Bảo vệ thực vật (</w:t>
      </w:r>
      <w:r w:rsidR="00601A30">
        <w:rPr>
          <w:sz w:val="28"/>
          <w:szCs w:val="28"/>
        </w:rPr>
        <w:t xml:space="preserve">ngành hàng thực phẩm </w:t>
      </w:r>
      <w:r w:rsidR="00BC1586">
        <w:rPr>
          <w:sz w:val="28"/>
          <w:szCs w:val="28"/>
        </w:rPr>
        <w:t>nguồn gốc thực vật); Cục Thủy sản và Kiểm ngư (</w:t>
      </w:r>
      <w:r w:rsidR="00601A30">
        <w:rPr>
          <w:sz w:val="28"/>
          <w:szCs w:val="28"/>
        </w:rPr>
        <w:t xml:space="preserve">ngành hàng thực phẩm nguồn gốc </w:t>
      </w:r>
      <w:r w:rsidR="00BC1586">
        <w:rPr>
          <w:sz w:val="28"/>
          <w:szCs w:val="28"/>
        </w:rPr>
        <w:t>thủy sản)</w:t>
      </w:r>
      <w:r w:rsidR="00601A30">
        <w:rPr>
          <w:sz w:val="28"/>
          <w:szCs w:val="28"/>
        </w:rPr>
        <w:t xml:space="preserve">; </w:t>
      </w:r>
      <w:r w:rsidR="00CD5A42">
        <w:rPr>
          <w:sz w:val="28"/>
          <w:szCs w:val="28"/>
        </w:rPr>
        <w:t xml:space="preserve">Cục </w:t>
      </w:r>
      <w:r w:rsidR="00E607FF" w:rsidRPr="00E607FF">
        <w:rPr>
          <w:sz w:val="28"/>
          <w:szCs w:val="28"/>
        </w:rPr>
        <w:t xml:space="preserve">Kinh tế hợp tác và </w:t>
      </w:r>
      <w:r w:rsidR="00E607FF">
        <w:rPr>
          <w:sz w:val="28"/>
          <w:szCs w:val="28"/>
        </w:rPr>
        <w:t xml:space="preserve">Phát triển nông thôn (ngành hàng muối). </w:t>
      </w:r>
      <w:r w:rsidR="00E7141F" w:rsidRPr="003F55A6">
        <w:rPr>
          <w:sz w:val="28"/>
          <w:szCs w:val="28"/>
        </w:rPr>
        <w:t xml:space="preserve">Cục </w:t>
      </w:r>
      <w:r w:rsidR="00E7141F" w:rsidRPr="00781786">
        <w:rPr>
          <w:sz w:val="28"/>
          <w:szCs w:val="28"/>
        </w:rPr>
        <w:t xml:space="preserve">Cục Chất lượng, Chế biến và Phát triển thị trường </w:t>
      </w:r>
      <w:r w:rsidR="00E7141F">
        <w:rPr>
          <w:sz w:val="28"/>
          <w:szCs w:val="28"/>
        </w:rPr>
        <w:t xml:space="preserve">phối hợp với các Cục chuyên ngành </w:t>
      </w:r>
      <w:r w:rsidR="00E7141F" w:rsidRPr="003F55A6">
        <w:rPr>
          <w:sz w:val="28"/>
          <w:szCs w:val="28"/>
        </w:rPr>
        <w:t>thực hiện nhiều nhiệm vụ như xây dựng thể chế, ban hành quy chuẩn kỹ thuật, quản lý cấp phép, kiểm soát nguy cơ, điều tra ngộ độc thực phẩm, kiểm tra, phối hợp liên ngành, nghiên cứu khoa học, hợp tác quốc tế và xây dựng cơ sở dữ liệu quốc gia về an toàn thực phẩm</w:t>
      </w:r>
      <w:r w:rsidR="00E7141F">
        <w:rPr>
          <w:sz w:val="28"/>
          <w:szCs w:val="28"/>
        </w:rPr>
        <w:t>.</w:t>
      </w:r>
      <w:r w:rsidR="00FC6AC1">
        <w:rPr>
          <w:sz w:val="28"/>
          <w:szCs w:val="28"/>
        </w:rPr>
        <w:t xml:space="preserve"> </w:t>
      </w:r>
      <w:r w:rsidRPr="003F55A6">
        <w:rPr>
          <w:sz w:val="28"/>
          <w:szCs w:val="28"/>
        </w:rPr>
        <w:t xml:space="preserve">Tuy nhiên, </w:t>
      </w:r>
      <w:r w:rsidR="00FC6AC1">
        <w:rPr>
          <w:sz w:val="28"/>
          <w:szCs w:val="28"/>
        </w:rPr>
        <w:t xml:space="preserve">số lượng nhân sự </w:t>
      </w:r>
      <w:r w:rsidR="00AF7818">
        <w:rPr>
          <w:sz w:val="28"/>
          <w:szCs w:val="28"/>
        </w:rPr>
        <w:t xml:space="preserve">phụ trách </w:t>
      </w:r>
      <w:r w:rsidR="00FC6AC1">
        <w:rPr>
          <w:sz w:val="28"/>
          <w:szCs w:val="28"/>
        </w:rPr>
        <w:t xml:space="preserve">về quản lý nhà nước về an toàn thực phẩm tại mỗi Cục chỉ từ 5-7 người, </w:t>
      </w:r>
      <w:r w:rsidR="00EF7764">
        <w:rPr>
          <w:sz w:val="28"/>
          <w:szCs w:val="28"/>
        </w:rPr>
        <w:t xml:space="preserve">phân bố </w:t>
      </w:r>
      <w:r w:rsidR="00FC6AC1">
        <w:rPr>
          <w:sz w:val="28"/>
          <w:szCs w:val="28"/>
        </w:rPr>
        <w:t xml:space="preserve">rải rác tại các nhiều phòng </w:t>
      </w:r>
      <w:r w:rsidR="00A45F56">
        <w:rPr>
          <w:sz w:val="28"/>
          <w:szCs w:val="28"/>
        </w:rPr>
        <w:t xml:space="preserve">nghiệp vụ </w:t>
      </w:r>
      <w:r w:rsidR="00FC6AC1">
        <w:rPr>
          <w:sz w:val="28"/>
          <w:szCs w:val="28"/>
        </w:rPr>
        <w:t xml:space="preserve">và phải kiêm nhiệm nhiều công việc </w:t>
      </w:r>
      <w:r w:rsidR="00A45F56">
        <w:rPr>
          <w:sz w:val="28"/>
          <w:szCs w:val="28"/>
        </w:rPr>
        <w:t xml:space="preserve">khác </w:t>
      </w:r>
      <w:r w:rsidR="00FC6AC1">
        <w:rPr>
          <w:sz w:val="28"/>
          <w:szCs w:val="28"/>
        </w:rPr>
        <w:t>ngoài lĩnh vực an toàn thực phẩm.</w:t>
      </w:r>
    </w:p>
    <w:p w14:paraId="1F91FDB9" w14:textId="10E99842" w:rsidR="00781786" w:rsidRDefault="00D352FD" w:rsidP="00781786">
      <w:pPr>
        <w:ind w:firstLine="426"/>
        <w:jc w:val="both"/>
        <w:rPr>
          <w:sz w:val="28"/>
          <w:szCs w:val="28"/>
        </w:rPr>
      </w:pPr>
      <w:r>
        <w:rPr>
          <w:sz w:val="28"/>
          <w:szCs w:val="28"/>
        </w:rPr>
        <w:t>Tại</w:t>
      </w:r>
      <w:r w:rsidR="00781786" w:rsidRPr="00781786">
        <w:rPr>
          <w:sz w:val="28"/>
          <w:szCs w:val="28"/>
        </w:rPr>
        <w:t xml:space="preserve"> cấp xã, </w:t>
      </w:r>
      <w:r w:rsidR="00867560">
        <w:rPr>
          <w:sz w:val="28"/>
          <w:szCs w:val="28"/>
        </w:rPr>
        <w:t xml:space="preserve">phòng </w:t>
      </w:r>
      <w:r w:rsidR="00867560" w:rsidRPr="00781786">
        <w:rPr>
          <w:sz w:val="28"/>
          <w:szCs w:val="28"/>
        </w:rPr>
        <w:t>Kinh tế, Hạ tầng và Đô thị</w:t>
      </w:r>
      <w:r w:rsidR="00867560">
        <w:rPr>
          <w:sz w:val="28"/>
          <w:szCs w:val="28"/>
        </w:rPr>
        <w:t xml:space="preserve"> (phòng Kinh tế) thuộc Ủy ban nhân dân cấp xã được làm giao đầu mối thực hiện chức năng tham mưu cho Chủ tịch Ủy ban nhân dân cấp xã và thi hành các </w:t>
      </w:r>
      <w:r w:rsidR="00867560" w:rsidRPr="00781786">
        <w:rPr>
          <w:sz w:val="28"/>
          <w:szCs w:val="28"/>
        </w:rPr>
        <w:t xml:space="preserve">nhiệm vụ </w:t>
      </w:r>
      <w:r w:rsidR="00867560">
        <w:rPr>
          <w:sz w:val="28"/>
          <w:szCs w:val="28"/>
        </w:rPr>
        <w:t xml:space="preserve">về </w:t>
      </w:r>
      <w:r w:rsidR="00867560" w:rsidRPr="00D775AC">
        <w:rPr>
          <w:sz w:val="28"/>
          <w:szCs w:val="28"/>
        </w:rPr>
        <w:t>quản lý nhà nước về an toàn thực phẩm</w:t>
      </w:r>
      <w:r w:rsidR="00867560" w:rsidRPr="00781786">
        <w:rPr>
          <w:sz w:val="28"/>
          <w:szCs w:val="28"/>
        </w:rPr>
        <w:t xml:space="preserve"> </w:t>
      </w:r>
      <w:r w:rsidR="00867560">
        <w:rPr>
          <w:sz w:val="28"/>
          <w:szCs w:val="28"/>
        </w:rPr>
        <w:t xml:space="preserve">thuộc </w:t>
      </w:r>
      <w:r w:rsidR="00867560" w:rsidRPr="0059175D">
        <w:rPr>
          <w:sz w:val="28"/>
          <w:szCs w:val="28"/>
        </w:rPr>
        <w:t xml:space="preserve">phạm vi quản lý của ngành </w:t>
      </w:r>
      <w:r w:rsidR="00867560">
        <w:rPr>
          <w:sz w:val="28"/>
          <w:szCs w:val="28"/>
        </w:rPr>
        <w:t xml:space="preserve">Nông nghiệp và Môi trường. Tại mỗi xã, phòng Kinh tế phân công </w:t>
      </w:r>
      <w:r w:rsidR="00867560" w:rsidRPr="00781786">
        <w:rPr>
          <w:sz w:val="28"/>
          <w:szCs w:val="28"/>
        </w:rPr>
        <w:t>1</w:t>
      </w:r>
      <w:r w:rsidR="0042706C">
        <w:rPr>
          <w:sz w:val="28"/>
          <w:szCs w:val="28"/>
        </w:rPr>
        <w:t xml:space="preserve"> </w:t>
      </w:r>
      <w:r w:rsidR="00867560" w:rsidRPr="00781786">
        <w:rPr>
          <w:sz w:val="28"/>
          <w:szCs w:val="28"/>
        </w:rPr>
        <w:t xml:space="preserve">công chức </w:t>
      </w:r>
      <w:r w:rsidR="00867560">
        <w:rPr>
          <w:sz w:val="28"/>
          <w:szCs w:val="28"/>
        </w:rPr>
        <w:t xml:space="preserve">đảm nhiệm công việc về quản lý nhà nước về an toàn thực phẩm nhưng hầu hết là kiêm nhiệm với các nhiệm vụ khác của phòng. </w:t>
      </w:r>
    </w:p>
    <w:p w14:paraId="6C0F04F5" w14:textId="77777777" w:rsidR="00653079" w:rsidRDefault="00653079" w:rsidP="00781786">
      <w:pPr>
        <w:ind w:firstLine="426"/>
        <w:jc w:val="both"/>
        <w:rPr>
          <w:sz w:val="28"/>
          <w:szCs w:val="28"/>
        </w:rPr>
      </w:pPr>
      <w:r>
        <w:rPr>
          <w:sz w:val="28"/>
          <w:szCs w:val="28"/>
        </w:rPr>
        <w:t xml:space="preserve">c) </w:t>
      </w:r>
      <w:r w:rsidR="00781786" w:rsidRPr="00781786">
        <w:rPr>
          <w:sz w:val="28"/>
          <w:szCs w:val="28"/>
        </w:rPr>
        <w:t>Đối với ngành Công Thương</w:t>
      </w:r>
    </w:p>
    <w:p w14:paraId="02AD7F15" w14:textId="26C1A760" w:rsidR="00061C3F" w:rsidRPr="00061C3F" w:rsidRDefault="00061C3F" w:rsidP="00061C3F">
      <w:pPr>
        <w:ind w:firstLine="426"/>
        <w:jc w:val="both"/>
        <w:rPr>
          <w:sz w:val="28"/>
          <w:szCs w:val="28"/>
        </w:rPr>
      </w:pPr>
      <w:r w:rsidRPr="00061C3F">
        <w:rPr>
          <w:sz w:val="28"/>
          <w:szCs w:val="28"/>
        </w:rPr>
        <w:t xml:space="preserve">Tại cấp Trung ương, </w:t>
      </w:r>
      <w:r w:rsidRPr="00781786">
        <w:rPr>
          <w:sz w:val="28"/>
          <w:szCs w:val="28"/>
        </w:rPr>
        <w:t xml:space="preserve">Cục Công nghiệp </w:t>
      </w:r>
      <w:r>
        <w:rPr>
          <w:sz w:val="28"/>
          <w:szCs w:val="28"/>
        </w:rPr>
        <w:t xml:space="preserve">là cơ quan đầu mối, </w:t>
      </w:r>
      <w:r w:rsidRPr="00061C3F">
        <w:rPr>
          <w:sz w:val="28"/>
          <w:szCs w:val="28"/>
        </w:rPr>
        <w:t xml:space="preserve">tham mưu Bộ </w:t>
      </w:r>
      <w:r>
        <w:rPr>
          <w:sz w:val="28"/>
          <w:szCs w:val="28"/>
        </w:rPr>
        <w:t xml:space="preserve">Công Thương </w:t>
      </w:r>
      <w:r w:rsidRPr="00061C3F">
        <w:rPr>
          <w:sz w:val="28"/>
          <w:szCs w:val="28"/>
        </w:rPr>
        <w:t xml:space="preserve">trong quản lý nhà nước về an toàn thực phẩm thuộc phạm vi quản lý của ngành </w:t>
      </w:r>
      <w:r w:rsidR="00683079">
        <w:rPr>
          <w:sz w:val="28"/>
          <w:szCs w:val="28"/>
        </w:rPr>
        <w:t>Công Thương</w:t>
      </w:r>
      <w:r w:rsidRPr="00061C3F">
        <w:rPr>
          <w:sz w:val="28"/>
          <w:szCs w:val="28"/>
        </w:rPr>
        <w:t xml:space="preserve">. Cục </w:t>
      </w:r>
      <w:r w:rsidR="0081500E">
        <w:rPr>
          <w:sz w:val="28"/>
          <w:szCs w:val="28"/>
        </w:rPr>
        <w:t xml:space="preserve">Công nghiệp phối hợp với </w:t>
      </w:r>
      <w:r w:rsidR="0081500E" w:rsidRPr="0081500E">
        <w:rPr>
          <w:sz w:val="28"/>
          <w:szCs w:val="28"/>
        </w:rPr>
        <w:t xml:space="preserve">Cục Quản lý và Phát triển thị trường trong nước </w:t>
      </w:r>
      <w:r w:rsidRPr="00061C3F">
        <w:rPr>
          <w:sz w:val="28"/>
          <w:szCs w:val="28"/>
        </w:rPr>
        <w:t xml:space="preserve">thực hiện nhiều nhiệm vụ như xây dựng thể chế, ban hành quy chuẩn kỹ thuật, quản lý cấp phép, kiểm soát nguy cơ, điều tra ngộ độc thực phẩm, kiểm tra, phối hợp liên ngành, nghiên cứu khoa học, hợp tác quốc tế và xây dựng cơ sở dữ liệu quốc gia về an toàn thực phẩm. Tuy nhiên, số lượng nhân sự phụ trách về quản lý nhà nước về an toàn thực phẩm tại mỗi Cục chỉ từ </w:t>
      </w:r>
      <w:r w:rsidR="001B010B">
        <w:rPr>
          <w:sz w:val="28"/>
          <w:szCs w:val="28"/>
        </w:rPr>
        <w:t>7-10</w:t>
      </w:r>
      <w:r w:rsidRPr="00061C3F">
        <w:rPr>
          <w:sz w:val="28"/>
          <w:szCs w:val="28"/>
        </w:rPr>
        <w:t xml:space="preserve"> người, </w:t>
      </w:r>
      <w:r w:rsidR="002E34F7">
        <w:rPr>
          <w:sz w:val="28"/>
          <w:szCs w:val="28"/>
        </w:rPr>
        <w:t xml:space="preserve">đồng thời </w:t>
      </w:r>
      <w:r w:rsidRPr="00061C3F">
        <w:rPr>
          <w:sz w:val="28"/>
          <w:szCs w:val="28"/>
        </w:rPr>
        <w:t>phải kiêm nhiệm nhiều công việc khác ngoài lĩnh vực an toàn thực phẩm.</w:t>
      </w:r>
    </w:p>
    <w:p w14:paraId="00655BE7" w14:textId="7D238CEC" w:rsidR="00061C3F" w:rsidRDefault="00061C3F" w:rsidP="00061C3F">
      <w:pPr>
        <w:ind w:firstLine="426"/>
        <w:jc w:val="both"/>
        <w:rPr>
          <w:sz w:val="28"/>
          <w:szCs w:val="28"/>
        </w:rPr>
      </w:pPr>
      <w:r w:rsidRPr="00061C3F">
        <w:rPr>
          <w:sz w:val="28"/>
          <w:szCs w:val="28"/>
        </w:rPr>
        <w:t xml:space="preserve">Tại cấp xã, phòng Kinh tế, Hạ tầng và Đô thị (phòng Kinh tế) thuộc Ủy ban nhân dân cấp xã được làm giao đầu mối thực hiện chức năng tham mưu cho Chủ tịch Ủy ban nhân dân cấp xã và thi hành các nhiệm vụ về quản lý nhà nước về an toàn thực phẩm thuộc phạm vi quản lý của ngành </w:t>
      </w:r>
      <w:r w:rsidR="00F056C4">
        <w:rPr>
          <w:sz w:val="28"/>
          <w:szCs w:val="28"/>
        </w:rPr>
        <w:t>Công Thương</w:t>
      </w:r>
      <w:r w:rsidRPr="00061C3F">
        <w:rPr>
          <w:sz w:val="28"/>
          <w:szCs w:val="28"/>
        </w:rPr>
        <w:t>. Tại mỗi xã, phòng Kinh tế phân công 1 công chức đảm nhiệm công việc về quản lý nhà nước về an toàn thực phẩm nhưng hầu hết là kiêm nhiệm với các nhiệm vụ khác của phòng.</w:t>
      </w:r>
    </w:p>
    <w:p w14:paraId="19C6A519" w14:textId="66C099DC" w:rsidR="002B40B8" w:rsidRPr="002B40B8" w:rsidRDefault="002B40B8" w:rsidP="002B40B8">
      <w:pPr>
        <w:ind w:firstLine="426"/>
        <w:jc w:val="both"/>
        <w:rPr>
          <w:i/>
          <w:iCs/>
          <w:sz w:val="28"/>
          <w:szCs w:val="28"/>
        </w:rPr>
      </w:pPr>
      <w:r w:rsidRPr="002B40B8">
        <w:rPr>
          <w:i/>
          <w:iCs/>
          <w:sz w:val="28"/>
          <w:szCs w:val="28"/>
        </w:rPr>
        <w:t>2.</w:t>
      </w:r>
      <w:r>
        <w:rPr>
          <w:i/>
          <w:iCs/>
          <w:sz w:val="28"/>
          <w:szCs w:val="28"/>
        </w:rPr>
        <w:t>2</w:t>
      </w:r>
      <w:r w:rsidRPr="002B40B8">
        <w:rPr>
          <w:i/>
          <w:iCs/>
          <w:sz w:val="28"/>
          <w:szCs w:val="28"/>
        </w:rPr>
        <w:t xml:space="preserve">. Cơ sở thực tiễn </w:t>
      </w:r>
      <w:r>
        <w:rPr>
          <w:i/>
          <w:iCs/>
          <w:sz w:val="28"/>
          <w:szCs w:val="28"/>
        </w:rPr>
        <w:t>trên thế giới</w:t>
      </w:r>
    </w:p>
    <w:p w14:paraId="521AF4A3" w14:textId="2B226AE3" w:rsidR="00781786" w:rsidRDefault="00781786" w:rsidP="00781786">
      <w:pPr>
        <w:ind w:firstLine="426"/>
        <w:jc w:val="both"/>
        <w:rPr>
          <w:sz w:val="28"/>
          <w:szCs w:val="28"/>
        </w:rPr>
      </w:pPr>
      <w:r w:rsidRPr="00781786">
        <w:rPr>
          <w:sz w:val="28"/>
          <w:szCs w:val="28"/>
        </w:rPr>
        <w:t xml:space="preserve">Trên thế giới, nghiên cứu tại hơn 30 quốc gia cho thấy phổ biến hai mô hình quản lý ATTP gồm mô hình chỉ quản lý thực phẩm và mô hình quản lý thực phẩm kết hợp dược phẩm theo kiểu FDA. Đối với mô hình chỉ quản lý thực phẩm, nhiều quốc gia phát triển như Nhật Bản, Canada, Ireland và các nước EU xây dựng cơ quan chuyên biệt quản lý thực phẩm theo chuỗi giá trị “từ trang trại đến bàn ăn”. Mô hình này nhấn mạnh nguyên tắc mỗi công đoạn trong chuỗi thực phẩm chỉ do một cơ quan quản lý nhằm tránh chồng chéo và bảo đảm tính thống nhất trong kiểm soát nguy cơ. Một số quốc gia như Canada và Ireland </w:t>
      </w:r>
      <w:r w:rsidR="00381835">
        <w:rPr>
          <w:sz w:val="28"/>
          <w:szCs w:val="28"/>
        </w:rPr>
        <w:t xml:space="preserve">thành lập </w:t>
      </w:r>
      <w:r w:rsidRPr="00781786">
        <w:rPr>
          <w:sz w:val="28"/>
          <w:szCs w:val="28"/>
        </w:rPr>
        <w:t xml:space="preserve">một cơ quan </w:t>
      </w:r>
      <w:r w:rsidR="000C39C3">
        <w:rPr>
          <w:sz w:val="28"/>
          <w:szCs w:val="28"/>
        </w:rPr>
        <w:t xml:space="preserve">ngang Bộ </w:t>
      </w:r>
      <w:r w:rsidRPr="00781786">
        <w:rPr>
          <w:sz w:val="28"/>
          <w:szCs w:val="28"/>
        </w:rPr>
        <w:t>duy nhất quản lý toàn bộ</w:t>
      </w:r>
      <w:r w:rsidR="00F638A0">
        <w:rPr>
          <w:sz w:val="28"/>
          <w:szCs w:val="28"/>
        </w:rPr>
        <w:t xml:space="preserve"> các ngành hàng</w:t>
      </w:r>
      <w:r w:rsidRPr="00781786">
        <w:rPr>
          <w:sz w:val="28"/>
          <w:szCs w:val="28"/>
        </w:rPr>
        <w:t xml:space="preserve"> thực phẩm</w:t>
      </w:r>
      <w:r w:rsidR="009A754B">
        <w:rPr>
          <w:sz w:val="28"/>
          <w:szCs w:val="28"/>
        </w:rPr>
        <w:t xml:space="preserve">, </w:t>
      </w:r>
      <w:r w:rsidR="000C39C3">
        <w:rPr>
          <w:sz w:val="28"/>
          <w:szCs w:val="28"/>
        </w:rPr>
        <w:t xml:space="preserve">phối hợp với các Bộ, ngành để thực hiện quản lý an toàn thực phẩm. </w:t>
      </w:r>
      <w:r w:rsidR="00D9656E">
        <w:rPr>
          <w:sz w:val="28"/>
          <w:szCs w:val="28"/>
        </w:rPr>
        <w:t>T</w:t>
      </w:r>
      <w:r w:rsidRPr="00781786">
        <w:rPr>
          <w:sz w:val="28"/>
          <w:szCs w:val="28"/>
        </w:rPr>
        <w:t>rong khi</w:t>
      </w:r>
      <w:r w:rsidR="00D9656E">
        <w:rPr>
          <w:sz w:val="28"/>
          <w:szCs w:val="28"/>
        </w:rPr>
        <w:t xml:space="preserve"> đ</w:t>
      </w:r>
      <w:r w:rsidR="00EC0FFB">
        <w:rPr>
          <w:sz w:val="28"/>
          <w:szCs w:val="28"/>
        </w:rPr>
        <w:t xml:space="preserve">ó, </w:t>
      </w:r>
      <w:r w:rsidRPr="00781786">
        <w:rPr>
          <w:sz w:val="28"/>
          <w:szCs w:val="28"/>
        </w:rPr>
        <w:t xml:space="preserve">Nhật Bản phân chia </w:t>
      </w:r>
      <w:r w:rsidR="009C1DFB">
        <w:rPr>
          <w:sz w:val="28"/>
          <w:szCs w:val="28"/>
        </w:rPr>
        <w:t xml:space="preserve">vai trò của Bộ ngành </w:t>
      </w:r>
      <w:r w:rsidRPr="00781786">
        <w:rPr>
          <w:sz w:val="28"/>
          <w:szCs w:val="28"/>
        </w:rPr>
        <w:t xml:space="preserve">theo </w:t>
      </w:r>
      <w:r w:rsidR="009C1DFB">
        <w:rPr>
          <w:sz w:val="28"/>
          <w:szCs w:val="28"/>
        </w:rPr>
        <w:t xml:space="preserve">giai đoạn của </w:t>
      </w:r>
      <w:r w:rsidRPr="00781786">
        <w:rPr>
          <w:sz w:val="28"/>
          <w:szCs w:val="28"/>
        </w:rPr>
        <w:t xml:space="preserve">chuỗi </w:t>
      </w:r>
      <w:r w:rsidR="009C1DFB">
        <w:rPr>
          <w:sz w:val="28"/>
          <w:szCs w:val="28"/>
        </w:rPr>
        <w:t>cung ứng thực phẩm</w:t>
      </w:r>
      <w:r w:rsidRPr="00781786">
        <w:rPr>
          <w:sz w:val="28"/>
          <w:szCs w:val="28"/>
        </w:rPr>
        <w:t xml:space="preserve">, </w:t>
      </w:r>
      <w:r w:rsidR="007C057E">
        <w:rPr>
          <w:sz w:val="28"/>
          <w:szCs w:val="28"/>
        </w:rPr>
        <w:t xml:space="preserve">cụ thể </w:t>
      </w:r>
      <w:r w:rsidRPr="00781786">
        <w:rPr>
          <w:sz w:val="28"/>
          <w:szCs w:val="28"/>
        </w:rPr>
        <w:t>giao ngành Nông nghiệp quản lý</w:t>
      </w:r>
      <w:r w:rsidR="0056356D">
        <w:rPr>
          <w:sz w:val="28"/>
          <w:szCs w:val="28"/>
        </w:rPr>
        <w:t xml:space="preserve"> an toàn thực phẩm</w:t>
      </w:r>
      <w:r w:rsidR="0015036D">
        <w:rPr>
          <w:sz w:val="28"/>
          <w:szCs w:val="28"/>
        </w:rPr>
        <w:t xml:space="preserve"> trong công đoạn</w:t>
      </w:r>
      <w:r w:rsidRPr="00781786">
        <w:rPr>
          <w:sz w:val="28"/>
          <w:szCs w:val="28"/>
        </w:rPr>
        <w:t xml:space="preserve"> sản xuất ban đầu và ngành Y tế quản lý các công đoạn </w:t>
      </w:r>
      <w:r w:rsidR="0015036D">
        <w:rPr>
          <w:sz w:val="28"/>
          <w:szCs w:val="28"/>
        </w:rPr>
        <w:t>còn lại</w:t>
      </w:r>
      <w:r w:rsidRPr="00781786">
        <w:rPr>
          <w:sz w:val="28"/>
          <w:szCs w:val="28"/>
        </w:rPr>
        <w:t>. Mô hình này có ưu điểm là chuyên môn hóa cao, kiểm soát nguy cơ xuyên suốt, tiêu chuẩn quản lý nhất quán và hệ thống thực thi rộng khắp với mạng lưới thanh tra, kiểm nghiệm mạnh.</w:t>
      </w:r>
    </w:p>
    <w:p w14:paraId="68465735" w14:textId="0E30206F" w:rsidR="00781786" w:rsidRDefault="007C68D8" w:rsidP="00781786">
      <w:pPr>
        <w:ind w:firstLine="426"/>
        <w:jc w:val="both"/>
        <w:rPr>
          <w:sz w:val="28"/>
          <w:szCs w:val="28"/>
        </w:rPr>
      </w:pPr>
      <w:r>
        <w:rPr>
          <w:sz w:val="28"/>
          <w:szCs w:val="28"/>
        </w:rPr>
        <w:t>Bên cạnh mô hình quản lý chỉ thực phẩm, Thế giới còn tồn tại m</w:t>
      </w:r>
      <w:r w:rsidR="00781786" w:rsidRPr="00781786">
        <w:rPr>
          <w:sz w:val="28"/>
          <w:szCs w:val="28"/>
        </w:rPr>
        <w:t>ô hình FDA</w:t>
      </w:r>
      <w:r w:rsidR="00AD571F">
        <w:rPr>
          <w:sz w:val="28"/>
          <w:szCs w:val="28"/>
        </w:rPr>
        <w:t xml:space="preserve">, </w:t>
      </w:r>
      <w:r>
        <w:rPr>
          <w:sz w:val="28"/>
          <w:szCs w:val="28"/>
        </w:rPr>
        <w:t>quản lý thực phẩm</w:t>
      </w:r>
      <w:r w:rsidR="00557435">
        <w:rPr>
          <w:sz w:val="28"/>
          <w:szCs w:val="28"/>
        </w:rPr>
        <w:t xml:space="preserve"> và</w:t>
      </w:r>
      <w:r>
        <w:rPr>
          <w:sz w:val="28"/>
          <w:szCs w:val="28"/>
        </w:rPr>
        <w:t xml:space="preserve"> </w:t>
      </w:r>
      <w:r w:rsidR="001B26C0">
        <w:rPr>
          <w:sz w:val="28"/>
          <w:szCs w:val="28"/>
        </w:rPr>
        <w:t xml:space="preserve">cả </w:t>
      </w:r>
      <w:r>
        <w:rPr>
          <w:sz w:val="28"/>
          <w:szCs w:val="28"/>
        </w:rPr>
        <w:t>dược phẩm, mỹ phẩm (có thể bao gồm thiết bị y tế, sản phẩm liên quan bức xạ)</w:t>
      </w:r>
      <w:r w:rsidR="00BC614E">
        <w:rPr>
          <w:sz w:val="28"/>
          <w:szCs w:val="28"/>
        </w:rPr>
        <w:t>,</w:t>
      </w:r>
      <w:r w:rsidRPr="00781786">
        <w:rPr>
          <w:sz w:val="28"/>
          <w:szCs w:val="28"/>
        </w:rPr>
        <w:t xml:space="preserve"> </w:t>
      </w:r>
      <w:r w:rsidR="00781786" w:rsidRPr="00781786">
        <w:rPr>
          <w:sz w:val="28"/>
          <w:szCs w:val="28"/>
        </w:rPr>
        <w:t xml:space="preserve">được áp dụng rộng rãi tại khoảng 100 quốc gia, tiêu biểu như Hoa Kỳ, Hàn Quốc, Trung Quốc, Thái Lan và Philippines. </w:t>
      </w:r>
      <w:r w:rsidR="00210FEA">
        <w:rPr>
          <w:sz w:val="28"/>
          <w:szCs w:val="28"/>
        </w:rPr>
        <w:t>N</w:t>
      </w:r>
      <w:r w:rsidR="00DD6214">
        <w:rPr>
          <w:sz w:val="28"/>
          <w:szCs w:val="28"/>
        </w:rPr>
        <w:t>guyên tắc</w:t>
      </w:r>
      <w:r w:rsidR="00210FEA">
        <w:rPr>
          <w:sz w:val="28"/>
          <w:szCs w:val="28"/>
        </w:rPr>
        <w:t xml:space="preserve"> của</w:t>
      </w:r>
      <w:r w:rsidR="00DD6214">
        <w:rPr>
          <w:sz w:val="28"/>
          <w:szCs w:val="28"/>
        </w:rPr>
        <w:t xml:space="preserve"> m</w:t>
      </w:r>
      <w:r w:rsidR="00781786" w:rsidRPr="00781786">
        <w:rPr>
          <w:sz w:val="28"/>
          <w:szCs w:val="28"/>
        </w:rPr>
        <w:t xml:space="preserve">ô hình </w:t>
      </w:r>
      <w:r w:rsidR="004C2727">
        <w:rPr>
          <w:sz w:val="28"/>
          <w:szCs w:val="28"/>
        </w:rPr>
        <w:t>FDA là quản lý tất cả các</w:t>
      </w:r>
      <w:r w:rsidR="00781786" w:rsidRPr="00781786">
        <w:rPr>
          <w:sz w:val="28"/>
          <w:szCs w:val="28"/>
        </w:rPr>
        <w:t xml:space="preserve"> sản phẩm ảnh hưởng trực tiếp đến sức khỏe con người,</w:t>
      </w:r>
      <w:r w:rsidR="004406DD">
        <w:rPr>
          <w:sz w:val="28"/>
          <w:szCs w:val="28"/>
        </w:rPr>
        <w:t xml:space="preserve"> trong đó có thực phẩm,</w:t>
      </w:r>
      <w:r w:rsidR="00781786" w:rsidRPr="00781786">
        <w:rPr>
          <w:sz w:val="28"/>
          <w:szCs w:val="28"/>
        </w:rPr>
        <w:t xml:space="preserve"> dựa trên triết lý chuyển từ “ứng phó sự cố” sang “phòng ngừa sự cố”. Đặc trưng của mô hình FDA là hình thành một cơ quan quyền lực tập trung, áp dụng cơ chế hậu kiểm nghiêm ngặt thông qua giám sát thị trường và lấy mẫu đột xuất, </w:t>
      </w:r>
      <w:r w:rsidR="003049A2">
        <w:rPr>
          <w:sz w:val="28"/>
          <w:szCs w:val="28"/>
        </w:rPr>
        <w:t>dựa vào</w:t>
      </w:r>
      <w:r w:rsidR="00713371">
        <w:rPr>
          <w:sz w:val="28"/>
          <w:szCs w:val="28"/>
        </w:rPr>
        <w:t xml:space="preserve"> hệ thống thanh tra </w:t>
      </w:r>
      <w:r w:rsidR="00D778C7">
        <w:rPr>
          <w:sz w:val="28"/>
          <w:szCs w:val="28"/>
        </w:rPr>
        <w:t xml:space="preserve">viên </w:t>
      </w:r>
      <w:r w:rsidR="00713371">
        <w:rPr>
          <w:sz w:val="28"/>
          <w:szCs w:val="28"/>
        </w:rPr>
        <w:t>và kiểm nghiệm rộng khắp.</w:t>
      </w:r>
      <w:r w:rsidR="00581B7B">
        <w:rPr>
          <w:sz w:val="28"/>
          <w:szCs w:val="28"/>
        </w:rPr>
        <w:t xml:space="preserve"> </w:t>
      </w:r>
      <w:r w:rsidR="00FC0DD6">
        <w:rPr>
          <w:sz w:val="28"/>
          <w:szCs w:val="28"/>
        </w:rPr>
        <w:t>C</w:t>
      </w:r>
      <w:r w:rsidR="00581B7B">
        <w:rPr>
          <w:sz w:val="28"/>
          <w:szCs w:val="28"/>
        </w:rPr>
        <w:t xml:space="preserve">ơ quan này có thể độc lập với các Bộ ngành như Hàn Quốc (MFDS), Indonesia (BPOM) nhưng cũng có thể nằm trực thuộc ngành Y tế </w:t>
      </w:r>
      <w:r w:rsidR="00E46762">
        <w:rPr>
          <w:sz w:val="28"/>
          <w:szCs w:val="28"/>
        </w:rPr>
        <w:t xml:space="preserve">như </w:t>
      </w:r>
      <w:r w:rsidR="00581B7B">
        <w:rPr>
          <w:sz w:val="28"/>
          <w:szCs w:val="28"/>
        </w:rPr>
        <w:t>Hoa Kỳ, Thái Lan, Malaysia</w:t>
      </w:r>
      <w:r w:rsidR="008E4395">
        <w:rPr>
          <w:sz w:val="28"/>
          <w:szCs w:val="28"/>
        </w:rPr>
        <w:t xml:space="preserve">. </w:t>
      </w:r>
      <w:r w:rsidR="00F36915">
        <w:rPr>
          <w:sz w:val="28"/>
          <w:szCs w:val="28"/>
        </w:rPr>
        <w:t xml:space="preserve">Mặc dù có quyền lực tập trung, các </w:t>
      </w:r>
      <w:r w:rsidR="00F36915" w:rsidRPr="00781786">
        <w:rPr>
          <w:sz w:val="28"/>
          <w:szCs w:val="28"/>
        </w:rPr>
        <w:t xml:space="preserve">quốc gia </w:t>
      </w:r>
      <w:r w:rsidR="00CF7D12">
        <w:rPr>
          <w:sz w:val="28"/>
          <w:szCs w:val="28"/>
        </w:rPr>
        <w:t xml:space="preserve">áp dụng </w:t>
      </w:r>
      <w:r w:rsidR="00F36915" w:rsidRPr="00781786">
        <w:rPr>
          <w:sz w:val="28"/>
          <w:szCs w:val="28"/>
        </w:rPr>
        <w:t xml:space="preserve">FDA vẫn </w:t>
      </w:r>
      <w:r w:rsidR="00CF7D12">
        <w:rPr>
          <w:sz w:val="28"/>
          <w:szCs w:val="28"/>
        </w:rPr>
        <w:t xml:space="preserve">phải </w:t>
      </w:r>
      <w:r w:rsidR="00F36915" w:rsidRPr="00781786">
        <w:rPr>
          <w:sz w:val="28"/>
          <w:szCs w:val="28"/>
        </w:rPr>
        <w:t xml:space="preserve">phân chia trách nhiệm </w:t>
      </w:r>
      <w:r w:rsidR="00CF7D12">
        <w:rPr>
          <w:sz w:val="28"/>
          <w:szCs w:val="28"/>
        </w:rPr>
        <w:t xml:space="preserve">quản lý an toàn thực phẩm </w:t>
      </w:r>
      <w:r w:rsidR="00F36915" w:rsidRPr="00781786">
        <w:rPr>
          <w:sz w:val="28"/>
          <w:szCs w:val="28"/>
        </w:rPr>
        <w:t xml:space="preserve">với ngành Nông nghiệp trong </w:t>
      </w:r>
      <w:r w:rsidR="009934A3">
        <w:rPr>
          <w:sz w:val="28"/>
          <w:szCs w:val="28"/>
        </w:rPr>
        <w:t xml:space="preserve">công đoạn </w:t>
      </w:r>
      <w:r w:rsidR="00F36915" w:rsidRPr="00781786">
        <w:rPr>
          <w:sz w:val="28"/>
          <w:szCs w:val="28"/>
        </w:rPr>
        <w:t>sản xuất ban đầu.</w:t>
      </w:r>
      <w:r w:rsidR="00F36915">
        <w:rPr>
          <w:sz w:val="28"/>
          <w:szCs w:val="28"/>
        </w:rPr>
        <w:t xml:space="preserve"> </w:t>
      </w:r>
      <w:r w:rsidR="00D168A5">
        <w:rPr>
          <w:sz w:val="28"/>
          <w:szCs w:val="28"/>
        </w:rPr>
        <w:t>Có thể nói, mô hình FDA là một mô hình tiên tiến nhất trên Thế giới về quản lý an toàn thực phẩm</w:t>
      </w:r>
      <w:r w:rsidR="006C2547">
        <w:rPr>
          <w:sz w:val="28"/>
          <w:szCs w:val="28"/>
        </w:rPr>
        <w:t xml:space="preserve"> nhưng n</w:t>
      </w:r>
      <w:r w:rsidR="00D168A5">
        <w:rPr>
          <w:sz w:val="28"/>
          <w:szCs w:val="28"/>
        </w:rPr>
        <w:t xml:space="preserve">hược điểm duy nhất của </w:t>
      </w:r>
      <w:r w:rsidR="008E4395">
        <w:rPr>
          <w:sz w:val="28"/>
          <w:szCs w:val="28"/>
        </w:rPr>
        <w:t xml:space="preserve">mô hình </w:t>
      </w:r>
      <w:r w:rsidR="005E7BBF">
        <w:rPr>
          <w:sz w:val="28"/>
          <w:szCs w:val="28"/>
        </w:rPr>
        <w:t>này</w:t>
      </w:r>
      <w:r w:rsidR="00D451F7">
        <w:rPr>
          <w:sz w:val="28"/>
          <w:szCs w:val="28"/>
        </w:rPr>
        <w:t xml:space="preserve"> là</w:t>
      </w:r>
      <w:r w:rsidR="008E4395">
        <w:rPr>
          <w:sz w:val="28"/>
          <w:szCs w:val="28"/>
        </w:rPr>
        <w:t xml:space="preserve"> </w:t>
      </w:r>
      <w:r w:rsidR="00D123DD">
        <w:rPr>
          <w:sz w:val="28"/>
          <w:szCs w:val="28"/>
        </w:rPr>
        <w:t xml:space="preserve">cần </w:t>
      </w:r>
      <w:r w:rsidR="00781786" w:rsidRPr="00781786">
        <w:rPr>
          <w:sz w:val="28"/>
          <w:szCs w:val="28"/>
        </w:rPr>
        <w:t xml:space="preserve">đòi hỏi nguồn lực rất lớn </w:t>
      </w:r>
      <w:r w:rsidR="0005298F">
        <w:rPr>
          <w:sz w:val="28"/>
          <w:szCs w:val="28"/>
        </w:rPr>
        <w:t xml:space="preserve">cho </w:t>
      </w:r>
      <w:r w:rsidR="00B03F1B">
        <w:rPr>
          <w:sz w:val="28"/>
          <w:szCs w:val="28"/>
        </w:rPr>
        <w:t xml:space="preserve">công tác </w:t>
      </w:r>
      <w:r w:rsidR="000D2FC2">
        <w:rPr>
          <w:sz w:val="28"/>
          <w:szCs w:val="28"/>
        </w:rPr>
        <w:t xml:space="preserve">phát triển nhân sự </w:t>
      </w:r>
      <w:r w:rsidR="00B03F1B">
        <w:rPr>
          <w:sz w:val="28"/>
          <w:szCs w:val="28"/>
        </w:rPr>
        <w:t>thanh tra</w:t>
      </w:r>
      <w:r w:rsidR="000D2FC2">
        <w:rPr>
          <w:sz w:val="28"/>
          <w:szCs w:val="28"/>
        </w:rPr>
        <w:t xml:space="preserve"> cũng như </w:t>
      </w:r>
      <w:r w:rsidR="007316DA">
        <w:rPr>
          <w:sz w:val="28"/>
          <w:szCs w:val="28"/>
        </w:rPr>
        <w:t xml:space="preserve">xây dựng hệ thống </w:t>
      </w:r>
      <w:r w:rsidR="0005298F">
        <w:rPr>
          <w:sz w:val="28"/>
          <w:szCs w:val="28"/>
        </w:rPr>
        <w:t>phòng</w:t>
      </w:r>
      <w:r w:rsidR="00781786" w:rsidRPr="00781786">
        <w:rPr>
          <w:sz w:val="28"/>
          <w:szCs w:val="28"/>
        </w:rPr>
        <w:t xml:space="preserve"> kiểm nghiệm hiện đại. </w:t>
      </w:r>
    </w:p>
    <w:p w14:paraId="187F56C3" w14:textId="0BB9B47B" w:rsidR="00AF4DDF" w:rsidRPr="00AF4DDF" w:rsidRDefault="00506E80" w:rsidP="00781786">
      <w:pPr>
        <w:ind w:firstLine="426"/>
        <w:jc w:val="both"/>
        <w:rPr>
          <w:sz w:val="28"/>
          <w:szCs w:val="28"/>
        </w:rPr>
      </w:pPr>
      <w:r>
        <w:rPr>
          <w:sz w:val="28"/>
          <w:szCs w:val="28"/>
        </w:rPr>
        <w:t>Tóm lại</w:t>
      </w:r>
      <w:r w:rsidR="00781786" w:rsidRPr="00781786">
        <w:rPr>
          <w:sz w:val="28"/>
          <w:szCs w:val="28"/>
        </w:rPr>
        <w:t xml:space="preserve">, dù áp dụng mô hình nào, các quốc gia đều hướng tới mục tiêu </w:t>
      </w:r>
      <w:r w:rsidR="00467B8B">
        <w:rPr>
          <w:sz w:val="28"/>
          <w:szCs w:val="28"/>
        </w:rPr>
        <w:t>nhất quán</w:t>
      </w:r>
      <w:r w:rsidR="00781786" w:rsidRPr="00781786">
        <w:rPr>
          <w:sz w:val="28"/>
          <w:szCs w:val="28"/>
        </w:rPr>
        <w:t xml:space="preserve"> đầu mối quản lý theo </w:t>
      </w:r>
      <w:r w:rsidR="00467B8B">
        <w:rPr>
          <w:sz w:val="28"/>
          <w:szCs w:val="28"/>
        </w:rPr>
        <w:t xml:space="preserve">từng </w:t>
      </w:r>
      <w:r w:rsidR="00B6567E">
        <w:rPr>
          <w:sz w:val="28"/>
          <w:szCs w:val="28"/>
        </w:rPr>
        <w:t>công</w:t>
      </w:r>
      <w:r w:rsidR="00467B8B">
        <w:rPr>
          <w:sz w:val="28"/>
          <w:szCs w:val="28"/>
        </w:rPr>
        <w:t xml:space="preserve"> đoạn của </w:t>
      </w:r>
      <w:r w:rsidR="00781786" w:rsidRPr="00781786">
        <w:rPr>
          <w:sz w:val="28"/>
          <w:szCs w:val="28"/>
        </w:rPr>
        <w:t xml:space="preserve">chuỗi </w:t>
      </w:r>
      <w:r w:rsidR="00FC2526">
        <w:rPr>
          <w:sz w:val="28"/>
          <w:szCs w:val="28"/>
        </w:rPr>
        <w:t>cung ứng</w:t>
      </w:r>
      <w:r w:rsidR="00781786" w:rsidRPr="00781786">
        <w:rPr>
          <w:sz w:val="28"/>
          <w:szCs w:val="28"/>
        </w:rPr>
        <w:t xml:space="preserve"> thực phẩm, giảm</w:t>
      </w:r>
      <w:r w:rsidR="000C1684">
        <w:rPr>
          <w:sz w:val="28"/>
          <w:szCs w:val="28"/>
        </w:rPr>
        <w:t xml:space="preserve"> sự</w:t>
      </w:r>
      <w:r w:rsidR="00781786" w:rsidRPr="00781786">
        <w:rPr>
          <w:sz w:val="28"/>
          <w:szCs w:val="28"/>
        </w:rPr>
        <w:t xml:space="preserve"> chồng chéo và tăng hiệu quả kiểm soát </w:t>
      </w:r>
      <w:r w:rsidR="00A341DA">
        <w:rPr>
          <w:sz w:val="28"/>
          <w:szCs w:val="28"/>
        </w:rPr>
        <w:t xml:space="preserve">an toàn thực phẩm </w:t>
      </w:r>
      <w:r w:rsidR="005F13BF">
        <w:rPr>
          <w:sz w:val="28"/>
          <w:szCs w:val="28"/>
        </w:rPr>
        <w:t>trên</w:t>
      </w:r>
      <w:r w:rsidR="00FC2526">
        <w:rPr>
          <w:sz w:val="28"/>
          <w:szCs w:val="28"/>
        </w:rPr>
        <w:t xml:space="preserve"> toàn bộ chuỗi</w:t>
      </w:r>
      <w:r w:rsidR="00781786" w:rsidRPr="00781786">
        <w:rPr>
          <w:sz w:val="28"/>
          <w:szCs w:val="28"/>
        </w:rPr>
        <w:t xml:space="preserve">. </w:t>
      </w:r>
      <w:r w:rsidR="002C47C7">
        <w:rPr>
          <w:sz w:val="28"/>
          <w:szCs w:val="28"/>
        </w:rPr>
        <w:t xml:space="preserve">Bên cạnh đó, </w:t>
      </w:r>
      <w:r w:rsidR="00D82BB4">
        <w:rPr>
          <w:sz w:val="28"/>
          <w:szCs w:val="28"/>
        </w:rPr>
        <w:t xml:space="preserve">trong mỗi mô hình, </w:t>
      </w:r>
      <w:r w:rsidR="00144E3F">
        <w:rPr>
          <w:sz w:val="28"/>
          <w:szCs w:val="28"/>
        </w:rPr>
        <w:t xml:space="preserve">ngành </w:t>
      </w:r>
      <w:r w:rsidR="00AB716D" w:rsidRPr="00AB716D">
        <w:rPr>
          <w:sz w:val="28"/>
          <w:szCs w:val="28"/>
        </w:rPr>
        <w:t xml:space="preserve">Nông nghiệp luôn đóng vai trò </w:t>
      </w:r>
      <w:r w:rsidR="005C1743">
        <w:rPr>
          <w:sz w:val="28"/>
          <w:szCs w:val="28"/>
        </w:rPr>
        <w:t>thiết yếu</w:t>
      </w:r>
      <w:r w:rsidR="0043652D">
        <w:rPr>
          <w:sz w:val="28"/>
          <w:szCs w:val="28"/>
        </w:rPr>
        <w:t>, phối hợp với cơ quan quản lý an toàn thực phẩm</w:t>
      </w:r>
      <w:r w:rsidR="00AB716D" w:rsidRPr="00AB716D">
        <w:rPr>
          <w:sz w:val="28"/>
          <w:szCs w:val="28"/>
        </w:rPr>
        <w:t xml:space="preserve"> trong công đoạn sản xuất ban đầu</w:t>
      </w:r>
      <w:r w:rsidR="003049A2">
        <w:rPr>
          <w:sz w:val="28"/>
          <w:szCs w:val="28"/>
        </w:rPr>
        <w:t>.</w:t>
      </w:r>
      <w:r w:rsidR="00087625">
        <w:rPr>
          <w:sz w:val="28"/>
          <w:szCs w:val="28"/>
        </w:rPr>
        <w:t xml:space="preserve"> </w:t>
      </w:r>
      <w:r w:rsidR="002654C3" w:rsidRPr="002654C3">
        <w:rPr>
          <w:sz w:val="28"/>
          <w:szCs w:val="28"/>
        </w:rPr>
        <w:t>Khi xảy ra sự cố vượt mức giới hạn dư lượng, cơ quan đầu mối về quản lý an toàn thực phẩm có trách nhiệm hậu kiểm các cơ sở trong công đoạn sản xuất ban đầu.</w:t>
      </w:r>
    </w:p>
    <w:p w14:paraId="3C338917" w14:textId="0B11D5B6" w:rsidR="002B2919" w:rsidRDefault="003277B2" w:rsidP="003277B2">
      <w:pPr>
        <w:ind w:firstLine="426"/>
        <w:rPr>
          <w:b/>
          <w:bCs/>
          <w:sz w:val="28"/>
          <w:szCs w:val="28"/>
        </w:rPr>
      </w:pPr>
      <w:r w:rsidRPr="005C6388">
        <w:rPr>
          <w:b/>
          <w:bCs/>
          <w:sz w:val="28"/>
          <w:szCs w:val="28"/>
        </w:rPr>
        <w:t xml:space="preserve">II. </w:t>
      </w:r>
      <w:r w:rsidR="002B2919">
        <w:rPr>
          <w:b/>
          <w:bCs/>
          <w:sz w:val="28"/>
          <w:szCs w:val="28"/>
        </w:rPr>
        <w:t>QUAN ĐIỂM CHỈ ĐẠO XÂY DỰNG ĐỀ ÁN</w:t>
      </w:r>
    </w:p>
    <w:p w14:paraId="776424E9" w14:textId="77777777" w:rsidR="0036738C" w:rsidRPr="0036738C" w:rsidRDefault="0036738C" w:rsidP="0036738C">
      <w:pPr>
        <w:ind w:firstLine="426"/>
        <w:jc w:val="both"/>
        <w:rPr>
          <w:sz w:val="28"/>
          <w:szCs w:val="28"/>
        </w:rPr>
      </w:pPr>
      <w:r w:rsidRPr="0036738C">
        <w:rPr>
          <w:sz w:val="28"/>
          <w:szCs w:val="28"/>
        </w:rPr>
        <w:t xml:space="preserve">1. Quán triệt và thực hiện hiệu quả chủ trương, chỉ đạo của Trung ương, Bộ Chính trị, Ban Bí thư, Chính phủ, Thủ tướng Chính phủ về tiếp tục đổi mới, sắp xếp bộ máy của hệ thống chính trị tinh, gọn, mạnh, hoạt động hiệu năng, hiệu lực, hiệu quả theo Nghị quyết số 18-NQ/TW ngày 25/10/2017 về “Một số vấn đề về tiếp tục đổi mới, sắp xếp tổ chức bộ máy của hệ thống chính trị tinh gọn, hoạt động hiệu lực, hiệu quả”. </w:t>
      </w:r>
    </w:p>
    <w:p w14:paraId="57E90703" w14:textId="77777777" w:rsidR="0036738C" w:rsidRPr="0036738C" w:rsidRDefault="0036738C" w:rsidP="0036738C">
      <w:pPr>
        <w:ind w:firstLine="426"/>
        <w:jc w:val="both"/>
        <w:rPr>
          <w:sz w:val="28"/>
          <w:szCs w:val="28"/>
        </w:rPr>
      </w:pPr>
      <w:r w:rsidRPr="0036738C">
        <w:rPr>
          <w:sz w:val="28"/>
          <w:szCs w:val="28"/>
        </w:rPr>
        <w:t>2. Hoàn thiện bộ máy quản lý nhà nước về an toàn thực phẩm theo hướng thống nhất một đầu mối từ Trung ương đến địa phương theo Chỉ thị số 17-CT/TW ngày 21/10/2022 của Ban Chấp hành Trung ương về tăng cường bảo đảm an ninh, an toàn thực phẩm trong tình hình mới, khắc phục những bất cập, hạn chế, chồng chéo, trùng lắp trong quản lý an toàn thực phẩm và cập nhật ưu điểm của những mô hình quản lý an toàn thực phẩm tiên tiến trên Thế giới cũng như những mô hình đã từng được thí điểm tại một số tỉnh ở Việt Nam.</w:t>
      </w:r>
    </w:p>
    <w:p w14:paraId="0184A162" w14:textId="659ACD06" w:rsidR="00C35E46" w:rsidRPr="00140FED" w:rsidRDefault="0036738C" w:rsidP="0036738C">
      <w:pPr>
        <w:ind w:firstLine="426"/>
        <w:jc w:val="both"/>
        <w:rPr>
          <w:sz w:val="28"/>
          <w:szCs w:val="28"/>
        </w:rPr>
      </w:pPr>
      <w:r w:rsidRPr="0036738C">
        <w:rPr>
          <w:sz w:val="28"/>
          <w:szCs w:val="28"/>
        </w:rPr>
        <w:t>3. Quản lý an toàn thực phẩm hiện đại, đồng bộ, hiệu lực và hiệu quả; chuyển mạnh tư duy quản lý an toàn thực phẩm theo chuỗi giá trị thực phẩm, bảo đảm quản lý chặt chẽ toàn bộ các khâu từ sản xuất ban đầu (</w:t>
      </w:r>
      <w:r w:rsidR="00024E8A" w:rsidRPr="008363E0">
        <w:rPr>
          <w:sz w:val="28"/>
          <w:szCs w:val="28"/>
        </w:rPr>
        <w:t>trồng trọt, chăn nuôi, đánh bắt, khai thác, nuôi trồng, thu hái, giết mổ, kiểm dịch</w:t>
      </w:r>
      <w:r w:rsidRPr="0036738C">
        <w:rPr>
          <w:sz w:val="28"/>
          <w:szCs w:val="28"/>
        </w:rPr>
        <w:t>) cho đến chế biến, bảo quản, vận chuyển, xuất khẩu, nhập khẩu, kinh doanh và đến tay người tiêu dùng thực phẩm; khắc phục tình trạng quản lý phân tán, chồng chéo; nâng cao năng lực phòng ngừa rủi ro và xử lý kịp thời các nguy cơ mất an toàn thực phẩm; vừa bảo vệ sức khoẻ Nhân dân vừa thúc đẩy phát triển sản xuất thực phẩm sạch, an toàn, chất lượng cao, đáp ứng nhu cầu trong nước và tham gia sâu hơn vào chuỗi cung ứng thực phẩm toàn cầu</w:t>
      </w:r>
      <w:r w:rsidR="00474C8C" w:rsidRPr="00474C8C">
        <w:rPr>
          <w:sz w:val="28"/>
          <w:szCs w:val="28"/>
        </w:rPr>
        <w:t>.</w:t>
      </w:r>
    </w:p>
    <w:p w14:paraId="1AE84236" w14:textId="123682FB" w:rsidR="003277B2" w:rsidRPr="005C6388" w:rsidRDefault="002B2919" w:rsidP="003277B2">
      <w:pPr>
        <w:ind w:firstLine="426"/>
        <w:rPr>
          <w:b/>
          <w:bCs/>
          <w:sz w:val="28"/>
          <w:szCs w:val="28"/>
        </w:rPr>
      </w:pPr>
      <w:r>
        <w:rPr>
          <w:b/>
          <w:bCs/>
          <w:sz w:val="28"/>
          <w:szCs w:val="28"/>
        </w:rPr>
        <w:t xml:space="preserve">III. </w:t>
      </w:r>
      <w:r w:rsidR="003277B2" w:rsidRPr="005C6388">
        <w:rPr>
          <w:b/>
          <w:bCs/>
          <w:sz w:val="28"/>
          <w:szCs w:val="28"/>
        </w:rPr>
        <w:t>QUÁ TRÌNH XÂY DỰNG ĐỀ ÁN</w:t>
      </w:r>
    </w:p>
    <w:p w14:paraId="66A8D5D8" w14:textId="77777777" w:rsidR="00AB7825" w:rsidRPr="00AB7825" w:rsidRDefault="00AB7825" w:rsidP="00AB7825">
      <w:pPr>
        <w:ind w:firstLine="426"/>
        <w:jc w:val="both"/>
        <w:rPr>
          <w:sz w:val="28"/>
          <w:szCs w:val="28"/>
        </w:rPr>
      </w:pPr>
      <w:r w:rsidRPr="00AB7825">
        <w:rPr>
          <w:sz w:val="28"/>
          <w:szCs w:val="28"/>
        </w:rPr>
        <w:t>1. Bộ Y tế đã ban hành kế hoạch số 628/KH-BYT ngày 14/4/2026 về việc xây dựng Đề án hoàn thiện bộ máy quản lý nhà nước về an toàn thực phẩm theo hướng thống nhất chỉ một đầu mối từ Trung ương đến địa phương, dự kiến đến cuối tháng 5/2026 sẽ hoàn thành Đề án trình Chính phủ và Bộ Chính trị.</w:t>
      </w:r>
    </w:p>
    <w:p w14:paraId="7620B028" w14:textId="77777777" w:rsidR="00AB7825" w:rsidRPr="00AB7825" w:rsidRDefault="00AB7825" w:rsidP="00AB7825">
      <w:pPr>
        <w:ind w:firstLine="426"/>
        <w:jc w:val="both"/>
        <w:rPr>
          <w:sz w:val="28"/>
          <w:szCs w:val="28"/>
        </w:rPr>
      </w:pPr>
      <w:r w:rsidRPr="00AB7825">
        <w:rPr>
          <w:sz w:val="28"/>
          <w:szCs w:val="28"/>
        </w:rPr>
        <w:t>2. Bộ Y tế đã ban hành Quyết định số 1201/QĐ-BYT ngày 29/4/2026 về việc thành lập Tổ soạn thảo và Nhóm giúp việc xây dựng Đề án hoàn thiện bộ máy quản lý nhà nước về an toàn thực phẩm theo hướng thống nhất chỉ một đầu mối từ Trung ương đến địa phương.</w:t>
      </w:r>
    </w:p>
    <w:p w14:paraId="25180ABF" w14:textId="78ADCF5C" w:rsidR="00AB7825" w:rsidRPr="00AB7825" w:rsidRDefault="004616B7" w:rsidP="00B00A27">
      <w:pPr>
        <w:ind w:firstLine="426"/>
        <w:jc w:val="both"/>
        <w:rPr>
          <w:sz w:val="28"/>
          <w:szCs w:val="28"/>
        </w:rPr>
      </w:pPr>
      <w:r>
        <w:rPr>
          <w:sz w:val="28"/>
          <w:szCs w:val="28"/>
        </w:rPr>
        <w:t>3</w:t>
      </w:r>
      <w:r w:rsidR="00AB7825" w:rsidRPr="00AB7825">
        <w:rPr>
          <w:sz w:val="28"/>
          <w:szCs w:val="28"/>
        </w:rPr>
        <w:t>. Về báo cáo thực trạng quản lý an toàn thực phẩm tại Việt Nam và trên Thế giới</w:t>
      </w:r>
      <w:r>
        <w:rPr>
          <w:sz w:val="28"/>
          <w:szCs w:val="28"/>
        </w:rPr>
        <w:t xml:space="preserve">, </w:t>
      </w:r>
      <w:r w:rsidR="00AB7825" w:rsidRPr="00AB7825">
        <w:rPr>
          <w:sz w:val="28"/>
          <w:szCs w:val="28"/>
        </w:rPr>
        <w:t xml:space="preserve">Bộ Y tế đã </w:t>
      </w:r>
      <w:r w:rsidR="005346F1">
        <w:rPr>
          <w:sz w:val="28"/>
          <w:szCs w:val="28"/>
        </w:rPr>
        <w:t xml:space="preserve">tiến hành </w:t>
      </w:r>
      <w:r w:rsidR="00AB7825" w:rsidRPr="00AB7825">
        <w:rPr>
          <w:sz w:val="28"/>
          <w:szCs w:val="28"/>
        </w:rPr>
        <w:t xml:space="preserve">khảo sát </w:t>
      </w:r>
      <w:r w:rsidR="00B00A27">
        <w:rPr>
          <w:sz w:val="28"/>
          <w:szCs w:val="28"/>
        </w:rPr>
        <w:t xml:space="preserve">thực trạng quản lý an toàn thực phẩm trong nước thông qua các </w:t>
      </w:r>
      <w:r w:rsidR="00AB7825" w:rsidRPr="00AB7825">
        <w:rPr>
          <w:sz w:val="28"/>
          <w:szCs w:val="28"/>
        </w:rPr>
        <w:t>văn bản cung cấp thông tin của các Bộ, ngành, địa phương</w:t>
      </w:r>
      <w:r w:rsidR="00B00A27">
        <w:rPr>
          <w:sz w:val="28"/>
          <w:szCs w:val="28"/>
        </w:rPr>
        <w:t xml:space="preserve">; ngoài ra, </w:t>
      </w:r>
      <w:r w:rsidR="00B00A27" w:rsidRPr="00AB7825">
        <w:rPr>
          <w:sz w:val="28"/>
          <w:szCs w:val="28"/>
        </w:rPr>
        <w:t>ngày 16/4/2026</w:t>
      </w:r>
      <w:r w:rsidR="00B00A27">
        <w:rPr>
          <w:sz w:val="28"/>
          <w:szCs w:val="28"/>
        </w:rPr>
        <w:t xml:space="preserve">, Bộ Y tế cũng tổ chức đoàn công tác đánh giá </w:t>
      </w:r>
      <w:r w:rsidR="00B00A27" w:rsidRPr="00AB7825">
        <w:rPr>
          <w:sz w:val="28"/>
          <w:szCs w:val="28"/>
        </w:rPr>
        <w:t xml:space="preserve">triển khai mô hình Sở An toàn thực phẩm </w:t>
      </w:r>
      <w:r w:rsidR="00B00A27">
        <w:rPr>
          <w:sz w:val="28"/>
          <w:szCs w:val="28"/>
        </w:rPr>
        <w:t>của Thành phố Hồ Chí Minh.</w:t>
      </w:r>
      <w:r w:rsidR="00DF7843">
        <w:rPr>
          <w:sz w:val="28"/>
          <w:szCs w:val="28"/>
        </w:rPr>
        <w:t xml:space="preserve"> Ngoài ra, Tổ soạn thảo và Nhóm giúp việc cũng đã rà soát </w:t>
      </w:r>
      <w:r w:rsidR="009F3C48">
        <w:rPr>
          <w:sz w:val="28"/>
          <w:szCs w:val="28"/>
        </w:rPr>
        <w:t>về mô hình quản lý an toàn thực phẩm của hơn 30 quốc gia tiên tiến trên Thế giới thông qua các tài liệu quốc tế chính thống, uy tín</w:t>
      </w:r>
      <w:r w:rsidR="00233A03">
        <w:rPr>
          <w:sz w:val="28"/>
          <w:szCs w:val="28"/>
        </w:rPr>
        <w:t xml:space="preserve"> </w:t>
      </w:r>
      <w:r w:rsidR="00233A03" w:rsidRPr="00233A03">
        <w:rPr>
          <w:sz w:val="28"/>
          <w:szCs w:val="28"/>
          <w:lang w:val="en-US"/>
        </w:rPr>
        <w:t xml:space="preserve">và từ các chuyên gia của các Tổ chức nước ngoài </w:t>
      </w:r>
      <w:r w:rsidR="00686B3D">
        <w:rPr>
          <w:sz w:val="28"/>
          <w:szCs w:val="28"/>
          <w:lang w:val="en-US"/>
        </w:rPr>
        <w:t xml:space="preserve">đang làm việc </w:t>
      </w:r>
      <w:r w:rsidR="00233A03" w:rsidRPr="00233A03">
        <w:rPr>
          <w:sz w:val="28"/>
          <w:szCs w:val="28"/>
          <w:lang w:val="en-US"/>
        </w:rPr>
        <w:t>tại Việt Nam</w:t>
      </w:r>
      <w:r w:rsidR="00907613">
        <w:rPr>
          <w:sz w:val="28"/>
          <w:szCs w:val="28"/>
          <w:lang w:val="en-US"/>
        </w:rPr>
        <w:t>.</w:t>
      </w:r>
    </w:p>
    <w:p w14:paraId="04239A39" w14:textId="10267F2B" w:rsidR="00AB7825" w:rsidRPr="00AB7825" w:rsidRDefault="00B00A27" w:rsidP="00AB7825">
      <w:pPr>
        <w:ind w:firstLine="426"/>
        <w:jc w:val="both"/>
        <w:rPr>
          <w:sz w:val="28"/>
          <w:szCs w:val="28"/>
        </w:rPr>
      </w:pPr>
      <w:r>
        <w:rPr>
          <w:sz w:val="28"/>
          <w:szCs w:val="28"/>
        </w:rPr>
        <w:t>4</w:t>
      </w:r>
      <w:r w:rsidR="00AB7825" w:rsidRPr="00AB7825">
        <w:rPr>
          <w:sz w:val="28"/>
          <w:szCs w:val="28"/>
        </w:rPr>
        <w:t>. Về báo cáo đánh giá tác động phương án hoàn thiện bộ máy quản lý nhà nước về ATTP theo hướng thống nhất một đầu mối từ Trung ương đến địa phương</w:t>
      </w:r>
      <w:r>
        <w:rPr>
          <w:sz w:val="28"/>
          <w:szCs w:val="28"/>
        </w:rPr>
        <w:t xml:space="preserve">, </w:t>
      </w:r>
      <w:r w:rsidR="00592511">
        <w:rPr>
          <w:sz w:val="28"/>
          <w:szCs w:val="28"/>
        </w:rPr>
        <w:t xml:space="preserve">được sự phân công của </w:t>
      </w:r>
      <w:r w:rsidR="00AB7825" w:rsidRPr="00AB7825">
        <w:rPr>
          <w:sz w:val="28"/>
          <w:szCs w:val="28"/>
        </w:rPr>
        <w:t xml:space="preserve">Bộ Y tế </w:t>
      </w:r>
      <w:r w:rsidR="00592511">
        <w:rPr>
          <w:sz w:val="28"/>
          <w:szCs w:val="28"/>
        </w:rPr>
        <w:t xml:space="preserve">tại </w:t>
      </w:r>
      <w:r w:rsidR="00AB7825" w:rsidRPr="00AB7825">
        <w:rPr>
          <w:sz w:val="28"/>
          <w:szCs w:val="28"/>
        </w:rPr>
        <w:t>văn bản số 3067/BYT-ATTP</w:t>
      </w:r>
      <w:r w:rsidR="00784607">
        <w:rPr>
          <w:sz w:val="28"/>
          <w:szCs w:val="28"/>
        </w:rPr>
        <w:t xml:space="preserve"> n</w:t>
      </w:r>
      <w:r w:rsidR="00784607" w:rsidRPr="00AB7825">
        <w:rPr>
          <w:sz w:val="28"/>
          <w:szCs w:val="28"/>
        </w:rPr>
        <w:t>gày 29/4/2026</w:t>
      </w:r>
      <w:r w:rsidR="002D1B9D">
        <w:rPr>
          <w:sz w:val="28"/>
          <w:szCs w:val="28"/>
        </w:rPr>
        <w:t xml:space="preserve">, </w:t>
      </w:r>
      <w:r w:rsidR="00AB7825" w:rsidRPr="00AB7825">
        <w:rPr>
          <w:sz w:val="28"/>
          <w:szCs w:val="28"/>
        </w:rPr>
        <w:t xml:space="preserve">Viện Chiến lược và Chính sách y tế </w:t>
      </w:r>
      <w:r w:rsidR="00DB6A9A">
        <w:rPr>
          <w:sz w:val="28"/>
          <w:szCs w:val="28"/>
        </w:rPr>
        <w:t xml:space="preserve">đã tiến hành </w:t>
      </w:r>
      <w:r w:rsidR="00D9404A">
        <w:rPr>
          <w:sz w:val="28"/>
          <w:szCs w:val="28"/>
        </w:rPr>
        <w:t>rà</w:t>
      </w:r>
      <w:r w:rsidR="00DB6A9A">
        <w:rPr>
          <w:sz w:val="28"/>
          <w:szCs w:val="28"/>
        </w:rPr>
        <w:t xml:space="preserve"> </w:t>
      </w:r>
      <w:r w:rsidR="00D9404A">
        <w:rPr>
          <w:sz w:val="28"/>
          <w:szCs w:val="28"/>
        </w:rPr>
        <w:t>soát</w:t>
      </w:r>
      <w:r w:rsidR="00DB6A9A">
        <w:rPr>
          <w:sz w:val="28"/>
          <w:szCs w:val="28"/>
        </w:rPr>
        <w:t xml:space="preserve"> </w:t>
      </w:r>
      <w:r w:rsidR="002D1B9D">
        <w:rPr>
          <w:sz w:val="28"/>
          <w:szCs w:val="28"/>
        </w:rPr>
        <w:t>các</w:t>
      </w:r>
      <w:r w:rsidR="00FD256A">
        <w:rPr>
          <w:sz w:val="28"/>
          <w:szCs w:val="28"/>
        </w:rPr>
        <w:t xml:space="preserve"> văn bản quy phạm pháp luật và</w:t>
      </w:r>
      <w:r w:rsidR="00DB6A9A">
        <w:rPr>
          <w:sz w:val="28"/>
          <w:szCs w:val="28"/>
        </w:rPr>
        <w:t xml:space="preserve"> </w:t>
      </w:r>
      <w:r w:rsidR="00D9404A">
        <w:rPr>
          <w:sz w:val="28"/>
          <w:szCs w:val="28"/>
        </w:rPr>
        <w:t>khảo sát</w:t>
      </w:r>
      <w:r w:rsidR="00FD256A">
        <w:rPr>
          <w:sz w:val="28"/>
          <w:szCs w:val="28"/>
        </w:rPr>
        <w:t xml:space="preserve"> thực tiễn triển khai công tác quản lý an toàn thực phẩm </w:t>
      </w:r>
      <w:r w:rsidR="00D9404A">
        <w:rPr>
          <w:sz w:val="28"/>
          <w:szCs w:val="28"/>
        </w:rPr>
        <w:t xml:space="preserve">thông qua </w:t>
      </w:r>
      <w:r w:rsidR="00FD256A">
        <w:rPr>
          <w:sz w:val="28"/>
          <w:szCs w:val="28"/>
        </w:rPr>
        <w:t>các</w:t>
      </w:r>
      <w:r w:rsidR="002D1B9D">
        <w:rPr>
          <w:sz w:val="28"/>
          <w:szCs w:val="28"/>
        </w:rPr>
        <w:t xml:space="preserve"> báo </w:t>
      </w:r>
      <w:r w:rsidR="00FD256A">
        <w:rPr>
          <w:sz w:val="28"/>
          <w:szCs w:val="28"/>
        </w:rPr>
        <w:t>cáo của địa phương</w:t>
      </w:r>
      <w:r w:rsidR="00D9404A">
        <w:rPr>
          <w:sz w:val="28"/>
          <w:szCs w:val="28"/>
        </w:rPr>
        <w:t xml:space="preserve"> do Cục An toàn thực phẩm cung cấp.</w:t>
      </w:r>
    </w:p>
    <w:p w14:paraId="3F7BB53A" w14:textId="703D01DC" w:rsidR="004616B7" w:rsidRPr="00AB7825" w:rsidRDefault="008144F3" w:rsidP="004616B7">
      <w:pPr>
        <w:ind w:firstLine="426"/>
        <w:jc w:val="both"/>
        <w:rPr>
          <w:sz w:val="28"/>
          <w:szCs w:val="28"/>
        </w:rPr>
      </w:pPr>
      <w:r>
        <w:rPr>
          <w:sz w:val="28"/>
          <w:szCs w:val="28"/>
        </w:rPr>
        <w:t>5</w:t>
      </w:r>
      <w:r w:rsidR="004616B7" w:rsidRPr="00AB7825">
        <w:rPr>
          <w:sz w:val="28"/>
          <w:szCs w:val="28"/>
        </w:rPr>
        <w:t xml:space="preserve">. Bộ Y tế đã tổ chức </w:t>
      </w:r>
      <w:r w:rsidR="002B79C7">
        <w:rPr>
          <w:sz w:val="28"/>
          <w:szCs w:val="28"/>
        </w:rPr>
        <w:t>04</w:t>
      </w:r>
      <w:r w:rsidR="004616B7" w:rsidRPr="00AB7825">
        <w:rPr>
          <w:sz w:val="28"/>
          <w:szCs w:val="28"/>
        </w:rPr>
        <w:t xml:space="preserve"> buổi họp Tổ soạn thảo và Nhóm giúp việc vào ngày 21/4/2026</w:t>
      </w:r>
      <w:r w:rsidR="00434BE8">
        <w:rPr>
          <w:sz w:val="28"/>
          <w:szCs w:val="28"/>
        </w:rPr>
        <w:t xml:space="preserve">, </w:t>
      </w:r>
      <w:r w:rsidR="004616B7" w:rsidRPr="00AB7825">
        <w:rPr>
          <w:sz w:val="28"/>
          <w:szCs w:val="28"/>
        </w:rPr>
        <w:t>28/4/2026</w:t>
      </w:r>
      <w:r w:rsidR="00744886">
        <w:rPr>
          <w:sz w:val="28"/>
          <w:szCs w:val="28"/>
        </w:rPr>
        <w:t xml:space="preserve">, </w:t>
      </w:r>
      <w:r w:rsidR="00434BE8">
        <w:rPr>
          <w:sz w:val="28"/>
          <w:szCs w:val="28"/>
        </w:rPr>
        <w:t>07/5/2026</w:t>
      </w:r>
      <w:r w:rsidR="004616B7" w:rsidRPr="00AB7825">
        <w:rPr>
          <w:sz w:val="28"/>
          <w:szCs w:val="28"/>
        </w:rPr>
        <w:t xml:space="preserve">, </w:t>
      </w:r>
      <w:r w:rsidR="00744886">
        <w:rPr>
          <w:sz w:val="28"/>
          <w:szCs w:val="28"/>
        </w:rPr>
        <w:t xml:space="preserve">12/5/2026; </w:t>
      </w:r>
      <w:r w:rsidR="004616B7" w:rsidRPr="00AB7825">
        <w:rPr>
          <w:sz w:val="28"/>
          <w:szCs w:val="28"/>
        </w:rPr>
        <w:t xml:space="preserve">qua đó thống nhất </w:t>
      </w:r>
      <w:r w:rsidR="009E00D4">
        <w:rPr>
          <w:sz w:val="28"/>
          <w:szCs w:val="28"/>
        </w:rPr>
        <w:t xml:space="preserve">các </w:t>
      </w:r>
      <w:r w:rsidR="00076AFE">
        <w:rPr>
          <w:sz w:val="28"/>
          <w:szCs w:val="28"/>
        </w:rPr>
        <w:t xml:space="preserve">thành phần Hồ sơ Đề án </w:t>
      </w:r>
      <w:r w:rsidR="00A059DF">
        <w:rPr>
          <w:sz w:val="28"/>
          <w:szCs w:val="28"/>
        </w:rPr>
        <w:t xml:space="preserve">của </w:t>
      </w:r>
      <w:r w:rsidR="00076AFE">
        <w:rPr>
          <w:sz w:val="28"/>
          <w:szCs w:val="28"/>
        </w:rPr>
        <w:t xml:space="preserve">Đảng ủy Chính phủ </w:t>
      </w:r>
      <w:r w:rsidR="00CE0C3F">
        <w:rPr>
          <w:sz w:val="28"/>
          <w:szCs w:val="28"/>
        </w:rPr>
        <w:t>báo cáo</w:t>
      </w:r>
      <w:r w:rsidR="00076AFE">
        <w:rPr>
          <w:sz w:val="28"/>
          <w:szCs w:val="28"/>
        </w:rPr>
        <w:t xml:space="preserve"> Bộ Chính trị, bao gồm:</w:t>
      </w:r>
    </w:p>
    <w:p w14:paraId="3FC8FAE5" w14:textId="0090DAAD" w:rsidR="00076AFE" w:rsidRDefault="00076AFE" w:rsidP="00076AFE">
      <w:pPr>
        <w:ind w:firstLine="426"/>
        <w:jc w:val="both"/>
        <w:rPr>
          <w:sz w:val="28"/>
          <w:szCs w:val="28"/>
        </w:rPr>
      </w:pPr>
      <w:r>
        <w:rPr>
          <w:sz w:val="28"/>
          <w:szCs w:val="28"/>
        </w:rPr>
        <w:t xml:space="preserve">- Dự thảo Tờ trình </w:t>
      </w:r>
      <w:r w:rsidR="00602206">
        <w:rPr>
          <w:sz w:val="28"/>
          <w:szCs w:val="28"/>
        </w:rPr>
        <w:t xml:space="preserve">của </w:t>
      </w:r>
      <w:r>
        <w:rPr>
          <w:sz w:val="28"/>
          <w:szCs w:val="28"/>
        </w:rPr>
        <w:t>Đảng uỷ Chính phủ báo cáo Bộ Chính trị</w:t>
      </w:r>
      <w:r w:rsidR="001D7F14">
        <w:rPr>
          <w:sz w:val="28"/>
          <w:szCs w:val="28"/>
        </w:rPr>
        <w:t>;</w:t>
      </w:r>
    </w:p>
    <w:p w14:paraId="1C4E0748" w14:textId="3A61B9ED" w:rsidR="00076AFE" w:rsidRDefault="00076AFE" w:rsidP="00076AFE">
      <w:pPr>
        <w:ind w:firstLine="426"/>
        <w:jc w:val="both"/>
        <w:rPr>
          <w:sz w:val="28"/>
          <w:szCs w:val="28"/>
        </w:rPr>
      </w:pPr>
      <w:r>
        <w:rPr>
          <w:sz w:val="28"/>
          <w:szCs w:val="28"/>
        </w:rPr>
        <w:t>- Dự thảo Đề án</w:t>
      </w:r>
      <w:r w:rsidR="001D7F14">
        <w:rPr>
          <w:sz w:val="28"/>
          <w:szCs w:val="28"/>
        </w:rPr>
        <w:t>;</w:t>
      </w:r>
    </w:p>
    <w:p w14:paraId="787A03E9" w14:textId="52267976" w:rsidR="00076AFE" w:rsidRDefault="00076AFE" w:rsidP="00076AFE">
      <w:pPr>
        <w:ind w:firstLine="426"/>
        <w:jc w:val="both"/>
        <w:rPr>
          <w:sz w:val="28"/>
          <w:szCs w:val="28"/>
        </w:rPr>
      </w:pPr>
      <w:r>
        <w:rPr>
          <w:sz w:val="28"/>
          <w:szCs w:val="28"/>
        </w:rPr>
        <w:t>- Báo cáo thực trạng quản lý an toàn thực phẩm tại Việt Nam và trên thế giới</w:t>
      </w:r>
      <w:r w:rsidR="001D7F14">
        <w:rPr>
          <w:sz w:val="28"/>
          <w:szCs w:val="28"/>
        </w:rPr>
        <w:t>;</w:t>
      </w:r>
    </w:p>
    <w:p w14:paraId="7BF4E8AB" w14:textId="290E7ED5" w:rsidR="00076AFE" w:rsidRDefault="00076AFE" w:rsidP="00076AFE">
      <w:pPr>
        <w:ind w:firstLine="426"/>
        <w:jc w:val="both"/>
        <w:rPr>
          <w:sz w:val="28"/>
          <w:szCs w:val="28"/>
        </w:rPr>
      </w:pPr>
      <w:r>
        <w:rPr>
          <w:sz w:val="28"/>
          <w:szCs w:val="28"/>
        </w:rPr>
        <w:t xml:space="preserve">- Báo cáo </w:t>
      </w:r>
      <w:r w:rsidRPr="00B355D3">
        <w:rPr>
          <w:sz w:val="28"/>
          <w:szCs w:val="28"/>
        </w:rPr>
        <w:t>đánh giá tác động phương án hoàn thiện bộ máy quản lý nhà nước về ATTP theo hướng thống nhất một đầu mối từ Trung ương đến địa phương</w:t>
      </w:r>
      <w:r w:rsidR="001D7F14">
        <w:rPr>
          <w:sz w:val="28"/>
          <w:szCs w:val="28"/>
        </w:rPr>
        <w:t>.</w:t>
      </w:r>
    </w:p>
    <w:p w14:paraId="34A5107A" w14:textId="5128FC19" w:rsidR="002B79C7" w:rsidRPr="00895CB9" w:rsidRDefault="002B79C7" w:rsidP="00076AFE">
      <w:pPr>
        <w:ind w:firstLine="426"/>
        <w:jc w:val="both"/>
        <w:rPr>
          <w:sz w:val="28"/>
          <w:szCs w:val="28"/>
        </w:rPr>
      </w:pPr>
      <w:r>
        <w:rPr>
          <w:sz w:val="28"/>
          <w:szCs w:val="28"/>
        </w:rPr>
        <w:t xml:space="preserve">6. Ngày 09/5/2026, Cục An toàn thực phẩm đã tổ chức họp giữa các </w:t>
      </w:r>
      <w:r w:rsidR="00A460FE">
        <w:rPr>
          <w:sz w:val="28"/>
          <w:szCs w:val="28"/>
        </w:rPr>
        <w:t>đơn vị</w:t>
      </w:r>
      <w:r w:rsidR="002810CD">
        <w:rPr>
          <w:sz w:val="28"/>
          <w:szCs w:val="28"/>
        </w:rPr>
        <w:t xml:space="preserve"> liên quan</w:t>
      </w:r>
      <w:r w:rsidR="00A460FE">
        <w:rPr>
          <w:sz w:val="28"/>
          <w:szCs w:val="28"/>
        </w:rPr>
        <w:t xml:space="preserve"> trực thuộc</w:t>
      </w:r>
      <w:r>
        <w:rPr>
          <w:sz w:val="28"/>
          <w:szCs w:val="28"/>
        </w:rPr>
        <w:t xml:space="preserve"> Bộ Nông nghiệp và Môi trường, Bộ Công Thương </w:t>
      </w:r>
      <w:r w:rsidR="004D46C4">
        <w:rPr>
          <w:sz w:val="28"/>
          <w:szCs w:val="28"/>
        </w:rPr>
        <w:t xml:space="preserve">và </w:t>
      </w:r>
      <w:r w:rsidR="008908B9">
        <w:rPr>
          <w:sz w:val="28"/>
          <w:szCs w:val="28"/>
        </w:rPr>
        <w:t xml:space="preserve">các </w:t>
      </w:r>
      <w:r>
        <w:rPr>
          <w:sz w:val="28"/>
          <w:szCs w:val="28"/>
        </w:rPr>
        <w:t>địa phương để xin ý kiến</w:t>
      </w:r>
      <w:r w:rsidR="0062262D">
        <w:rPr>
          <w:sz w:val="28"/>
          <w:szCs w:val="28"/>
        </w:rPr>
        <w:t xml:space="preserve"> tham khảo</w:t>
      </w:r>
      <w:r>
        <w:rPr>
          <w:sz w:val="28"/>
          <w:szCs w:val="28"/>
        </w:rPr>
        <w:t xml:space="preserve"> về </w:t>
      </w:r>
      <w:r w:rsidR="004B6780">
        <w:rPr>
          <w:sz w:val="28"/>
          <w:szCs w:val="28"/>
        </w:rPr>
        <w:t xml:space="preserve">việc lựa chọn </w:t>
      </w:r>
      <w:r>
        <w:rPr>
          <w:sz w:val="28"/>
          <w:szCs w:val="28"/>
        </w:rPr>
        <w:t>các phương án hoàn thiện bộ máy quản lý nhà nước về an toàn thực phẩm theo hướng thống nhất một đầu mối từ Trung ương đến địa phương.</w:t>
      </w:r>
    </w:p>
    <w:p w14:paraId="546F2404" w14:textId="446CDB54" w:rsidR="00CB18AF" w:rsidRPr="00895CB9" w:rsidRDefault="004126A6" w:rsidP="00AB7825">
      <w:pPr>
        <w:ind w:firstLine="426"/>
        <w:jc w:val="both"/>
        <w:rPr>
          <w:sz w:val="28"/>
          <w:szCs w:val="28"/>
        </w:rPr>
      </w:pPr>
      <w:r>
        <w:rPr>
          <w:sz w:val="28"/>
          <w:szCs w:val="28"/>
        </w:rPr>
        <w:t>7.</w:t>
      </w:r>
      <w:r w:rsidR="00CB18AF" w:rsidRPr="00895CB9">
        <w:rPr>
          <w:sz w:val="28"/>
          <w:szCs w:val="28"/>
        </w:rPr>
        <w:t xml:space="preserve"> </w:t>
      </w:r>
      <w:r w:rsidR="00577ACA">
        <w:rPr>
          <w:sz w:val="28"/>
          <w:szCs w:val="28"/>
        </w:rPr>
        <w:t>Trên cơ sở xây dựng nội dung</w:t>
      </w:r>
      <w:r w:rsidR="00A116E6">
        <w:rPr>
          <w:sz w:val="28"/>
          <w:szCs w:val="28"/>
        </w:rPr>
        <w:t xml:space="preserve"> và góp ý </w:t>
      </w:r>
      <w:r w:rsidR="00577ACA">
        <w:rPr>
          <w:sz w:val="28"/>
          <w:szCs w:val="28"/>
        </w:rPr>
        <w:t>của các thành viên</w:t>
      </w:r>
      <w:r w:rsidR="00E341A4">
        <w:rPr>
          <w:sz w:val="28"/>
          <w:szCs w:val="28"/>
        </w:rPr>
        <w:t>,</w:t>
      </w:r>
      <w:r w:rsidR="00577ACA">
        <w:rPr>
          <w:sz w:val="28"/>
          <w:szCs w:val="28"/>
        </w:rPr>
        <w:t xml:space="preserve"> Tổ soạn thảo và Nhóm giúp việc</w:t>
      </w:r>
      <w:r w:rsidR="00E341A4">
        <w:rPr>
          <w:sz w:val="28"/>
          <w:szCs w:val="28"/>
        </w:rPr>
        <w:t xml:space="preserve"> đã h</w:t>
      </w:r>
      <w:r w:rsidR="00CB18AF" w:rsidRPr="00895CB9">
        <w:rPr>
          <w:sz w:val="28"/>
          <w:szCs w:val="28"/>
        </w:rPr>
        <w:t xml:space="preserve">oàn thiện Hồ sơ </w:t>
      </w:r>
      <w:r w:rsidR="00CD0FFC" w:rsidRPr="00895CB9">
        <w:rPr>
          <w:sz w:val="28"/>
          <w:szCs w:val="28"/>
        </w:rPr>
        <w:t xml:space="preserve">xây dựng </w:t>
      </w:r>
      <w:r w:rsidR="00CB18AF" w:rsidRPr="00895CB9">
        <w:rPr>
          <w:sz w:val="28"/>
          <w:szCs w:val="28"/>
        </w:rPr>
        <w:t>Đề án</w:t>
      </w:r>
      <w:r w:rsidR="00054248">
        <w:rPr>
          <w:sz w:val="28"/>
          <w:szCs w:val="28"/>
        </w:rPr>
        <w:t>;</w:t>
      </w:r>
    </w:p>
    <w:p w14:paraId="0B2DCCA8" w14:textId="11DA5059" w:rsidR="00CB18AF" w:rsidRDefault="004126A6" w:rsidP="00AB7825">
      <w:pPr>
        <w:ind w:firstLine="426"/>
        <w:jc w:val="both"/>
        <w:rPr>
          <w:sz w:val="28"/>
          <w:szCs w:val="28"/>
        </w:rPr>
      </w:pPr>
      <w:r>
        <w:rPr>
          <w:sz w:val="28"/>
          <w:szCs w:val="28"/>
        </w:rPr>
        <w:t>8.</w:t>
      </w:r>
      <w:r w:rsidR="00CC3E22" w:rsidRPr="00895CB9">
        <w:rPr>
          <w:sz w:val="28"/>
          <w:szCs w:val="28"/>
        </w:rPr>
        <w:t xml:space="preserve"> </w:t>
      </w:r>
      <w:r w:rsidR="00E341A4">
        <w:rPr>
          <w:sz w:val="28"/>
          <w:szCs w:val="28"/>
        </w:rPr>
        <w:t>Đăng tải Hồ sơ xây dựng Đề án x</w:t>
      </w:r>
      <w:r w:rsidR="00CC3E22" w:rsidRPr="00895CB9">
        <w:rPr>
          <w:sz w:val="28"/>
          <w:szCs w:val="28"/>
        </w:rPr>
        <w:t xml:space="preserve">in ý kiến rộng rãi </w:t>
      </w:r>
      <w:r w:rsidR="00E341A4">
        <w:rPr>
          <w:sz w:val="28"/>
          <w:szCs w:val="28"/>
        </w:rPr>
        <w:t xml:space="preserve">của </w:t>
      </w:r>
      <w:r w:rsidR="00CC3E22" w:rsidRPr="00895CB9">
        <w:rPr>
          <w:sz w:val="28"/>
          <w:szCs w:val="28"/>
        </w:rPr>
        <w:t>các đơn vị</w:t>
      </w:r>
      <w:r w:rsidR="00CB18AF" w:rsidRPr="00895CB9">
        <w:rPr>
          <w:sz w:val="28"/>
          <w:szCs w:val="28"/>
        </w:rPr>
        <w:t xml:space="preserve">, </w:t>
      </w:r>
      <w:r w:rsidR="00E341A4">
        <w:rPr>
          <w:sz w:val="28"/>
          <w:szCs w:val="28"/>
        </w:rPr>
        <w:t xml:space="preserve">từ đó </w:t>
      </w:r>
      <w:r w:rsidR="00CB18AF" w:rsidRPr="00895CB9">
        <w:rPr>
          <w:sz w:val="28"/>
          <w:szCs w:val="28"/>
        </w:rPr>
        <w:t>tiếp thu, giải trình</w:t>
      </w:r>
      <w:r w:rsidR="00054248">
        <w:rPr>
          <w:sz w:val="28"/>
          <w:szCs w:val="28"/>
        </w:rPr>
        <w:t>;</w:t>
      </w:r>
    </w:p>
    <w:p w14:paraId="47A01636" w14:textId="79824954" w:rsidR="004F5B26" w:rsidRDefault="004126A6" w:rsidP="00AB7825">
      <w:pPr>
        <w:ind w:firstLine="426"/>
        <w:jc w:val="both"/>
        <w:rPr>
          <w:sz w:val="28"/>
          <w:szCs w:val="28"/>
        </w:rPr>
      </w:pPr>
      <w:r>
        <w:rPr>
          <w:sz w:val="28"/>
          <w:szCs w:val="28"/>
        </w:rPr>
        <w:t>9.</w:t>
      </w:r>
      <w:r w:rsidR="004F5B26">
        <w:rPr>
          <w:sz w:val="28"/>
          <w:szCs w:val="28"/>
        </w:rPr>
        <w:t xml:space="preserve"> Đảng uỷ Bộ Y tế trình Đảng uỷ Chính phủ Hồ sơ Đề án</w:t>
      </w:r>
      <w:r w:rsidR="007F1032">
        <w:rPr>
          <w:sz w:val="28"/>
          <w:szCs w:val="28"/>
        </w:rPr>
        <w:t xml:space="preserve"> xin ý kiến và thực hiện</w:t>
      </w:r>
      <w:r w:rsidR="004F5B26">
        <w:rPr>
          <w:sz w:val="28"/>
          <w:szCs w:val="28"/>
        </w:rPr>
        <w:t xml:space="preserve"> tiếp thu, giải trình</w:t>
      </w:r>
      <w:r w:rsidR="00054248">
        <w:rPr>
          <w:sz w:val="28"/>
          <w:szCs w:val="28"/>
        </w:rPr>
        <w:t>;</w:t>
      </w:r>
    </w:p>
    <w:p w14:paraId="27E75407" w14:textId="3708046E" w:rsidR="007F1032" w:rsidRDefault="004126A6" w:rsidP="007F1032">
      <w:pPr>
        <w:ind w:firstLine="426"/>
        <w:jc w:val="both"/>
        <w:rPr>
          <w:sz w:val="28"/>
          <w:szCs w:val="28"/>
        </w:rPr>
      </w:pPr>
      <w:r>
        <w:rPr>
          <w:sz w:val="28"/>
          <w:szCs w:val="28"/>
        </w:rPr>
        <w:t>10.</w:t>
      </w:r>
      <w:r w:rsidR="007F1032">
        <w:rPr>
          <w:sz w:val="28"/>
          <w:szCs w:val="28"/>
        </w:rPr>
        <w:t xml:space="preserve"> Ban Thường vụ Đảng uỷ Chính phủ báo cáo Bộ Chính trị Hồ sơ Đề án xin ý kiến phê duyệt.</w:t>
      </w:r>
    </w:p>
    <w:p w14:paraId="32D3DFA5" w14:textId="222ABD53" w:rsidR="00D3471B" w:rsidRPr="005C6388" w:rsidRDefault="00CA2B8B" w:rsidP="00DD034C">
      <w:pPr>
        <w:ind w:firstLine="426"/>
        <w:rPr>
          <w:b/>
          <w:bCs/>
          <w:sz w:val="28"/>
          <w:szCs w:val="28"/>
        </w:rPr>
      </w:pPr>
      <w:r w:rsidRPr="005C6388">
        <w:rPr>
          <w:b/>
          <w:bCs/>
          <w:sz w:val="28"/>
          <w:szCs w:val="28"/>
        </w:rPr>
        <w:t>I</w:t>
      </w:r>
      <w:r w:rsidR="00C27407">
        <w:rPr>
          <w:b/>
          <w:bCs/>
          <w:sz w:val="28"/>
          <w:szCs w:val="28"/>
        </w:rPr>
        <w:t>V</w:t>
      </w:r>
      <w:r w:rsidR="00D3471B" w:rsidRPr="005C6388">
        <w:rPr>
          <w:b/>
          <w:bCs/>
          <w:sz w:val="28"/>
          <w:szCs w:val="28"/>
        </w:rPr>
        <w:t xml:space="preserve">. </w:t>
      </w:r>
      <w:r w:rsidR="0090151A" w:rsidRPr="005C6388">
        <w:rPr>
          <w:b/>
          <w:bCs/>
          <w:sz w:val="28"/>
          <w:szCs w:val="28"/>
        </w:rPr>
        <w:t xml:space="preserve">NỘI DUNG CƠ BẢN CỦA </w:t>
      </w:r>
      <w:r w:rsidR="004E50BF" w:rsidRPr="005C6388">
        <w:rPr>
          <w:b/>
          <w:bCs/>
          <w:sz w:val="28"/>
          <w:szCs w:val="28"/>
        </w:rPr>
        <w:t xml:space="preserve">DỰ THẢO </w:t>
      </w:r>
      <w:r w:rsidR="0090151A" w:rsidRPr="005C6388">
        <w:rPr>
          <w:b/>
          <w:bCs/>
          <w:sz w:val="28"/>
          <w:szCs w:val="28"/>
        </w:rPr>
        <w:t>ĐỀ ÁN</w:t>
      </w:r>
    </w:p>
    <w:p w14:paraId="61D8A191" w14:textId="37D9D86A" w:rsidR="00CA2B8B" w:rsidRPr="005735B2" w:rsidRDefault="00C27407" w:rsidP="00CA2B8B">
      <w:pPr>
        <w:ind w:firstLine="426"/>
        <w:rPr>
          <w:b/>
          <w:bCs/>
          <w:sz w:val="28"/>
          <w:szCs w:val="28"/>
        </w:rPr>
      </w:pPr>
      <w:r>
        <w:rPr>
          <w:b/>
          <w:bCs/>
          <w:sz w:val="28"/>
          <w:szCs w:val="28"/>
        </w:rPr>
        <w:t>1</w:t>
      </w:r>
      <w:r w:rsidR="00CA2B8B" w:rsidRPr="005735B2">
        <w:rPr>
          <w:b/>
          <w:bCs/>
          <w:sz w:val="28"/>
          <w:szCs w:val="28"/>
        </w:rPr>
        <w:t>. Nguyên tắc xây dựng Đề án</w:t>
      </w:r>
    </w:p>
    <w:p w14:paraId="6318F683" w14:textId="7C80B7E0" w:rsidR="00CF2DBD" w:rsidRPr="00CF2DBD" w:rsidRDefault="00CF2DBD" w:rsidP="00CF2DBD">
      <w:pPr>
        <w:ind w:firstLine="426"/>
        <w:jc w:val="both"/>
        <w:rPr>
          <w:sz w:val="28"/>
          <w:szCs w:val="28"/>
        </w:rPr>
      </w:pPr>
      <w:r>
        <w:rPr>
          <w:sz w:val="28"/>
          <w:szCs w:val="28"/>
        </w:rPr>
        <w:t xml:space="preserve">- </w:t>
      </w:r>
      <w:r w:rsidRPr="00CF2DBD">
        <w:rPr>
          <w:sz w:val="28"/>
          <w:szCs w:val="28"/>
        </w:rPr>
        <w:t>Việc hoàn thiện bộ máy quản lý nhà nước về an toàn thực phẩm theo hướng thống nhất một đầu mối từ Trung ương đến địa phương bảo đảm tinh, gọn, mạnh, hoạt động hiệu năng, hiệu lực, hiệu quả, khắc phục những bất cập, hạn chế, chồng chéo, trùng lắp trong quản lý an toàn thực phẩm.</w:t>
      </w:r>
    </w:p>
    <w:p w14:paraId="4FB5F6BA" w14:textId="7B2BC1AE" w:rsidR="00CF2DBD" w:rsidRPr="00CF2DBD" w:rsidRDefault="00CF2DBD" w:rsidP="00CF2DBD">
      <w:pPr>
        <w:ind w:firstLine="426"/>
        <w:jc w:val="both"/>
        <w:rPr>
          <w:sz w:val="28"/>
          <w:szCs w:val="28"/>
        </w:rPr>
      </w:pPr>
      <w:r>
        <w:rPr>
          <w:sz w:val="28"/>
          <w:szCs w:val="28"/>
        </w:rPr>
        <w:t xml:space="preserve">- </w:t>
      </w:r>
      <w:r w:rsidRPr="00CF2DBD">
        <w:rPr>
          <w:sz w:val="28"/>
          <w:szCs w:val="28"/>
        </w:rPr>
        <w:t>Quá trình hoàn thiện bộ máy quản lý nhà nước về an toàn thực phẩm theo hướng thống nhất một đầu mối từ Trung ương đến địa phương phải kế thừa và đổi mới, bảo đảm tính liên tục, không gián đoạn, không bỏ sót trong thực hiện chức năng nhiệm vụ.</w:t>
      </w:r>
    </w:p>
    <w:p w14:paraId="14649F51" w14:textId="21BDB9D0" w:rsidR="00C15A04" w:rsidRPr="00A9560A" w:rsidRDefault="00CF2DBD" w:rsidP="00CF2DBD">
      <w:pPr>
        <w:ind w:firstLine="426"/>
        <w:jc w:val="both"/>
        <w:rPr>
          <w:sz w:val="28"/>
          <w:szCs w:val="28"/>
        </w:rPr>
      </w:pPr>
      <w:r>
        <w:rPr>
          <w:sz w:val="28"/>
          <w:szCs w:val="28"/>
        </w:rPr>
        <w:t xml:space="preserve">- </w:t>
      </w:r>
      <w:r w:rsidRPr="00CF2DBD">
        <w:rPr>
          <w:sz w:val="28"/>
          <w:szCs w:val="28"/>
        </w:rPr>
        <w:t xml:space="preserve"> Trong quá trình triển khai thực hiện Đề án, Bộ Y tế phải phối hợp chặt chẽ với Bộ Nội vụ, Bộ Tư pháp, Bộ Nông nghiệp và Môi trường, Bộ Công Thương và các Bộ, ngành liên quan rà soát, đánh giá, lựa chọn cán bộ có tâm, có tầm, có bản lĩnh, phẩm chất chính trị, tinh thông nghiệp vụ để bố trí, sắp xếp vào các vị trí phù hợp</w:t>
      </w:r>
      <w:r w:rsidR="00487CC0" w:rsidRPr="00487CC0">
        <w:rPr>
          <w:sz w:val="28"/>
          <w:szCs w:val="28"/>
        </w:rPr>
        <w:t>.</w:t>
      </w:r>
    </w:p>
    <w:p w14:paraId="4EBB205A" w14:textId="4CB8D18D" w:rsidR="00CA2B8B" w:rsidRPr="005735B2" w:rsidRDefault="00C27407" w:rsidP="00CA2B8B">
      <w:pPr>
        <w:ind w:firstLine="426"/>
        <w:rPr>
          <w:b/>
          <w:bCs/>
          <w:sz w:val="28"/>
          <w:szCs w:val="28"/>
        </w:rPr>
      </w:pPr>
      <w:r>
        <w:rPr>
          <w:b/>
          <w:bCs/>
          <w:sz w:val="28"/>
          <w:szCs w:val="28"/>
        </w:rPr>
        <w:t>2</w:t>
      </w:r>
      <w:r w:rsidR="00CA2B8B" w:rsidRPr="005735B2">
        <w:rPr>
          <w:b/>
          <w:bCs/>
          <w:sz w:val="28"/>
          <w:szCs w:val="28"/>
        </w:rPr>
        <w:t>. Mục tiêu</w:t>
      </w:r>
      <w:r w:rsidR="00D12F6D">
        <w:rPr>
          <w:b/>
          <w:bCs/>
          <w:sz w:val="28"/>
          <w:szCs w:val="28"/>
        </w:rPr>
        <w:t xml:space="preserve"> của</w:t>
      </w:r>
      <w:r w:rsidR="00CA2B8B" w:rsidRPr="005735B2">
        <w:rPr>
          <w:b/>
          <w:bCs/>
          <w:sz w:val="28"/>
          <w:szCs w:val="28"/>
        </w:rPr>
        <w:t xml:space="preserve"> Đề án</w:t>
      </w:r>
    </w:p>
    <w:p w14:paraId="7BD4ED04" w14:textId="558BD616" w:rsidR="00CA2B8B" w:rsidRPr="005735B2" w:rsidRDefault="00F122A8" w:rsidP="00CA2B8B">
      <w:pPr>
        <w:ind w:firstLine="426"/>
        <w:rPr>
          <w:i/>
          <w:iCs/>
          <w:sz w:val="28"/>
          <w:szCs w:val="28"/>
        </w:rPr>
      </w:pPr>
      <w:r>
        <w:rPr>
          <w:i/>
          <w:iCs/>
          <w:sz w:val="28"/>
          <w:szCs w:val="28"/>
        </w:rPr>
        <w:t>2</w:t>
      </w:r>
      <w:r w:rsidR="00CA2B8B" w:rsidRPr="005735B2">
        <w:rPr>
          <w:i/>
          <w:iCs/>
          <w:sz w:val="28"/>
          <w:szCs w:val="28"/>
        </w:rPr>
        <w:t>.1. Mục tiêu chung</w:t>
      </w:r>
    </w:p>
    <w:p w14:paraId="677CEAAF" w14:textId="5CC793BE" w:rsidR="006E5FDA" w:rsidRPr="006E5FDA" w:rsidRDefault="006E5FDA" w:rsidP="005E2D4D">
      <w:pPr>
        <w:ind w:firstLine="426"/>
        <w:jc w:val="both"/>
        <w:rPr>
          <w:sz w:val="28"/>
          <w:szCs w:val="28"/>
        </w:rPr>
      </w:pPr>
      <w:r w:rsidRPr="006E5FDA">
        <w:rPr>
          <w:sz w:val="28"/>
          <w:szCs w:val="28"/>
        </w:rPr>
        <w:t>Hoàn thiện bộ máy quản lý nhà nước về an toàn thực phẩm theo hướng thống nhất một đầu mối từ Trung ương đến địa phương</w:t>
      </w:r>
    </w:p>
    <w:p w14:paraId="03F8F275" w14:textId="69289ED7" w:rsidR="00CA2B8B" w:rsidRPr="005735B2" w:rsidRDefault="00F122A8" w:rsidP="00CA2B8B">
      <w:pPr>
        <w:ind w:firstLine="426"/>
        <w:rPr>
          <w:i/>
          <w:iCs/>
          <w:sz w:val="28"/>
          <w:szCs w:val="28"/>
        </w:rPr>
      </w:pPr>
      <w:r>
        <w:rPr>
          <w:i/>
          <w:iCs/>
          <w:sz w:val="28"/>
          <w:szCs w:val="28"/>
        </w:rPr>
        <w:t>2</w:t>
      </w:r>
      <w:r w:rsidR="00CA2B8B" w:rsidRPr="005735B2">
        <w:rPr>
          <w:i/>
          <w:iCs/>
          <w:sz w:val="28"/>
          <w:szCs w:val="28"/>
        </w:rPr>
        <w:t>.2. Mục tiêu cụ thể</w:t>
      </w:r>
    </w:p>
    <w:p w14:paraId="0D2FF91A" w14:textId="77777777" w:rsidR="008363E0" w:rsidRPr="008363E0" w:rsidRDefault="008363E0" w:rsidP="008363E0">
      <w:pPr>
        <w:ind w:firstLine="426"/>
        <w:jc w:val="both"/>
        <w:rPr>
          <w:sz w:val="28"/>
          <w:szCs w:val="28"/>
        </w:rPr>
      </w:pPr>
      <w:r w:rsidRPr="008363E0">
        <w:rPr>
          <w:sz w:val="28"/>
          <w:szCs w:val="28"/>
        </w:rPr>
        <w:t>- Thành lập cơ quan Trung ương về an toàn thực phẩm trực thuộc Bộ Y tế trên cơ sở giữ nguyên Cục An toàn thực phẩm, Bộ Y tế và tiếp nhận một số chức năng, nhiệm vụ kèm theo nhân sự và cơ sở vật chất (nếu có) liên quan đến công tác quản lý an toàn thực phẩm của Bộ Nông nghiệp và Môi trường (không bao gồm quản lý về điều kiện sản xuất, kinh doanh trong công đoạn sản xuất ban đầu như trồng trọt, chăn nuôi, đánh bắt, khai thác, nuôi trồng, thu hái, giết mổ, kiểm dịch) và Bộ Công Thương (không bao gồm quản lý đấu tranh phòng, chống buôn lậu, gian lận thương mại, buôn bán hàng giả trên thị trường đối với tất cả các loại thực phẩm, phụ gia thực phẩm, chất hỗ trợ chế biến thực phẩm, dụng cụ, vật liệu bao gói, chứa đựng thực phẩm).</w:t>
      </w:r>
    </w:p>
    <w:p w14:paraId="04741318" w14:textId="77777777" w:rsidR="008363E0" w:rsidRPr="008363E0" w:rsidRDefault="008363E0" w:rsidP="008363E0">
      <w:pPr>
        <w:ind w:firstLine="426"/>
        <w:jc w:val="both"/>
        <w:rPr>
          <w:sz w:val="28"/>
          <w:szCs w:val="28"/>
        </w:rPr>
      </w:pPr>
      <w:r w:rsidRPr="008363E0">
        <w:rPr>
          <w:sz w:val="28"/>
          <w:szCs w:val="28"/>
        </w:rPr>
        <w:t>- Thành lập 01 tổ chức hành chính quản lý an toàn thực phẩm tại cấp tỉnh trên cơ sở đơn vị sẵn có của ngành Y tế tuyến tỉnh được giao đầu mối phụ trách quản lý an toàn thực phẩm, tiếp nhận thêm một số chức năng, nhiệm vụ, nhân sự và cơ sở vật chất (nếu có) liên quan đến công tác quản lý an toàn thực phẩm của Sở Công Thương và Sở Nông nghiệp và Môi trường tương ứng với cấp Trung ương.</w:t>
      </w:r>
    </w:p>
    <w:p w14:paraId="13DC40E3" w14:textId="740D3F7B" w:rsidR="005E2D4D" w:rsidRPr="005E2D4D" w:rsidRDefault="008363E0" w:rsidP="008363E0">
      <w:pPr>
        <w:ind w:firstLine="426"/>
        <w:jc w:val="both"/>
        <w:rPr>
          <w:sz w:val="28"/>
          <w:szCs w:val="28"/>
        </w:rPr>
      </w:pPr>
      <w:r w:rsidRPr="008363E0">
        <w:rPr>
          <w:sz w:val="28"/>
          <w:szCs w:val="28"/>
        </w:rPr>
        <w:t>- Thành lập 01 tổ chức tại cấp xã có chức năng thực thi với các nhiệm vụ bao gồm giám sát, kiểm tra, lập biên bản vi phạm về an toàn thực phẩm. Tổ chức này phối hợp với các đơn vị trực thuộc UBND cấp xã để giúp triển khai các hoạt động liên quan đến chức năng, nhiệm vụ quản lý nhà nước về an toàn thực phẩm mà UBND cấp tỉnh phân cấp, phân quyền cho UBND cấp xã</w:t>
      </w:r>
      <w:r w:rsidR="005E2D4D" w:rsidRPr="005E2D4D">
        <w:rPr>
          <w:sz w:val="28"/>
          <w:szCs w:val="28"/>
        </w:rPr>
        <w:t>.</w:t>
      </w:r>
    </w:p>
    <w:p w14:paraId="1CC837C2" w14:textId="6568248E" w:rsidR="00F122A8" w:rsidRDefault="00F122A8" w:rsidP="00CA2B8B">
      <w:pPr>
        <w:ind w:firstLine="426"/>
        <w:rPr>
          <w:b/>
          <w:bCs/>
          <w:sz w:val="28"/>
          <w:szCs w:val="28"/>
        </w:rPr>
      </w:pPr>
      <w:r>
        <w:rPr>
          <w:b/>
          <w:bCs/>
          <w:sz w:val="28"/>
          <w:szCs w:val="28"/>
        </w:rPr>
        <w:t xml:space="preserve">3. </w:t>
      </w:r>
      <w:r w:rsidR="00BC6014">
        <w:rPr>
          <w:b/>
          <w:bCs/>
          <w:sz w:val="28"/>
          <w:szCs w:val="28"/>
        </w:rPr>
        <w:t xml:space="preserve">Phạm vi, </w:t>
      </w:r>
      <w:r w:rsidR="00591EE8">
        <w:rPr>
          <w:b/>
          <w:bCs/>
          <w:sz w:val="28"/>
          <w:szCs w:val="28"/>
        </w:rPr>
        <w:t>đối tượng của Đề án</w:t>
      </w:r>
    </w:p>
    <w:p w14:paraId="6659E1F0" w14:textId="34DC6AD2" w:rsidR="007D60B9" w:rsidRPr="000D0FFA" w:rsidRDefault="000D0FFA" w:rsidP="00912AA8">
      <w:pPr>
        <w:ind w:firstLine="426"/>
        <w:jc w:val="both"/>
        <w:rPr>
          <w:sz w:val="28"/>
          <w:szCs w:val="28"/>
        </w:rPr>
      </w:pPr>
      <w:r>
        <w:rPr>
          <w:sz w:val="28"/>
          <w:szCs w:val="28"/>
        </w:rPr>
        <w:t xml:space="preserve">Các </w:t>
      </w:r>
      <w:r w:rsidR="00433979">
        <w:rPr>
          <w:sz w:val="28"/>
          <w:szCs w:val="28"/>
        </w:rPr>
        <w:t xml:space="preserve">Bộ, ngành, cơ quan </w:t>
      </w:r>
      <w:r w:rsidRPr="000D0FFA">
        <w:rPr>
          <w:sz w:val="28"/>
          <w:szCs w:val="28"/>
        </w:rPr>
        <w:t xml:space="preserve">được Chính phủ giao </w:t>
      </w:r>
      <w:r w:rsidR="00394D7C" w:rsidRPr="000D0FFA">
        <w:rPr>
          <w:sz w:val="28"/>
          <w:szCs w:val="28"/>
        </w:rPr>
        <w:t xml:space="preserve">quản lý </w:t>
      </w:r>
      <w:r w:rsidR="004D3486" w:rsidRPr="000D0FFA">
        <w:rPr>
          <w:sz w:val="28"/>
          <w:szCs w:val="28"/>
        </w:rPr>
        <w:t xml:space="preserve">nhà nước về </w:t>
      </w:r>
      <w:r w:rsidR="00394D7C" w:rsidRPr="000D0FFA">
        <w:rPr>
          <w:sz w:val="28"/>
          <w:szCs w:val="28"/>
        </w:rPr>
        <w:t xml:space="preserve">an toàn thực phẩm </w:t>
      </w:r>
      <w:r w:rsidRPr="000D0FFA">
        <w:rPr>
          <w:sz w:val="28"/>
          <w:szCs w:val="28"/>
        </w:rPr>
        <w:t>từ Trung ương đến địa phương</w:t>
      </w:r>
      <w:r>
        <w:rPr>
          <w:sz w:val="28"/>
          <w:szCs w:val="28"/>
        </w:rPr>
        <w:t>.</w:t>
      </w:r>
    </w:p>
    <w:p w14:paraId="23BF871A" w14:textId="1B447B72" w:rsidR="00CA2B8B" w:rsidRPr="005735B2" w:rsidRDefault="00CA2B8B" w:rsidP="00CA2B8B">
      <w:pPr>
        <w:ind w:firstLine="426"/>
        <w:rPr>
          <w:b/>
          <w:bCs/>
          <w:sz w:val="28"/>
          <w:szCs w:val="28"/>
        </w:rPr>
      </w:pPr>
      <w:r w:rsidRPr="005735B2">
        <w:rPr>
          <w:b/>
          <w:bCs/>
          <w:sz w:val="28"/>
          <w:szCs w:val="28"/>
        </w:rPr>
        <w:t>4.</w:t>
      </w:r>
      <w:r w:rsidR="001C7322" w:rsidRPr="005735B2">
        <w:rPr>
          <w:b/>
          <w:bCs/>
          <w:sz w:val="28"/>
          <w:szCs w:val="28"/>
        </w:rPr>
        <w:t xml:space="preserve"> Về giải pháp</w:t>
      </w:r>
    </w:p>
    <w:p w14:paraId="181F4A46" w14:textId="27562E70" w:rsidR="00C42B03" w:rsidRPr="00C42B03" w:rsidRDefault="00710F1E" w:rsidP="00C42B03">
      <w:pPr>
        <w:ind w:firstLine="426"/>
        <w:jc w:val="both"/>
        <w:rPr>
          <w:sz w:val="28"/>
          <w:szCs w:val="28"/>
        </w:rPr>
      </w:pPr>
      <w:r>
        <w:rPr>
          <w:sz w:val="28"/>
          <w:szCs w:val="28"/>
        </w:rPr>
        <w:t xml:space="preserve"> </w:t>
      </w:r>
      <w:r w:rsidR="00C42B03" w:rsidRPr="00C42B03">
        <w:rPr>
          <w:sz w:val="28"/>
          <w:szCs w:val="28"/>
        </w:rPr>
        <w:t xml:space="preserve">Thực hiện chỉ đạo của Bộ Chính trị và Kết luận của </w:t>
      </w:r>
      <w:r w:rsidR="00DB27C1">
        <w:rPr>
          <w:sz w:val="28"/>
          <w:szCs w:val="28"/>
        </w:rPr>
        <w:t xml:space="preserve">đồng chí </w:t>
      </w:r>
      <w:r w:rsidR="00C42B03" w:rsidRPr="00C42B03">
        <w:rPr>
          <w:sz w:val="28"/>
          <w:szCs w:val="28"/>
        </w:rPr>
        <w:t xml:space="preserve">Tổng Bí thư tại thông báo số 15-TB/BCĐTW ngày 17/3/2026 của Ban Chỉ đạo Trung ương, Ban Thường vụ </w:t>
      </w:r>
      <w:r w:rsidR="00DB27C1">
        <w:rPr>
          <w:sz w:val="28"/>
          <w:szCs w:val="28"/>
        </w:rPr>
        <w:t xml:space="preserve">Đảng ủy </w:t>
      </w:r>
      <w:r w:rsidR="00C42B03" w:rsidRPr="00C42B03">
        <w:rPr>
          <w:sz w:val="28"/>
          <w:szCs w:val="28"/>
        </w:rPr>
        <w:t>xây dựng bộ máy quản lý nhà nước về an toàn thực phẩm theo hướng thống nhất một đầu mối từ Trung ương đến địa phương, cụ thể là:</w:t>
      </w:r>
    </w:p>
    <w:p w14:paraId="0371298A" w14:textId="232129F3" w:rsidR="00C42B03" w:rsidRPr="00C42B03" w:rsidRDefault="007714E3" w:rsidP="00C42B03">
      <w:pPr>
        <w:ind w:firstLine="426"/>
        <w:jc w:val="both"/>
        <w:rPr>
          <w:sz w:val="28"/>
          <w:szCs w:val="28"/>
        </w:rPr>
      </w:pPr>
      <w:r>
        <w:rPr>
          <w:sz w:val="28"/>
          <w:szCs w:val="28"/>
        </w:rPr>
        <w:t>-</w:t>
      </w:r>
      <w:r w:rsidR="00C42B03" w:rsidRPr="00C42B03">
        <w:rPr>
          <w:sz w:val="28"/>
          <w:szCs w:val="28"/>
        </w:rPr>
        <w:t xml:space="preserve"> </w:t>
      </w:r>
      <w:r>
        <w:rPr>
          <w:sz w:val="28"/>
          <w:szCs w:val="28"/>
        </w:rPr>
        <w:t>Tại</w:t>
      </w:r>
      <w:r w:rsidR="00C42B03" w:rsidRPr="00C42B03">
        <w:rPr>
          <w:sz w:val="28"/>
          <w:szCs w:val="28"/>
        </w:rPr>
        <w:t xml:space="preserve"> </w:t>
      </w:r>
      <w:r w:rsidR="00932A2B">
        <w:rPr>
          <w:sz w:val="28"/>
          <w:szCs w:val="28"/>
        </w:rPr>
        <w:t xml:space="preserve">cấp </w:t>
      </w:r>
      <w:r w:rsidR="00C42B03" w:rsidRPr="00C42B03">
        <w:rPr>
          <w:sz w:val="28"/>
          <w:szCs w:val="28"/>
        </w:rPr>
        <w:t xml:space="preserve">Trung ương: kết thúc hoạt động quản lý nhà nước về an toàn thực phẩm (không bao gồm quản lý </w:t>
      </w:r>
      <w:r w:rsidR="00AA576D">
        <w:rPr>
          <w:sz w:val="28"/>
          <w:szCs w:val="28"/>
        </w:rPr>
        <w:t xml:space="preserve">về </w:t>
      </w:r>
      <w:r w:rsidR="0088347C">
        <w:rPr>
          <w:sz w:val="28"/>
          <w:szCs w:val="28"/>
        </w:rPr>
        <w:t>điều kiện sản xuất</w:t>
      </w:r>
      <w:r w:rsidR="00A103A8">
        <w:rPr>
          <w:sz w:val="28"/>
          <w:szCs w:val="28"/>
        </w:rPr>
        <w:t>, kinh doanh</w:t>
      </w:r>
      <w:r w:rsidR="00C42B03" w:rsidRPr="00C42B03">
        <w:rPr>
          <w:sz w:val="28"/>
          <w:szCs w:val="28"/>
        </w:rPr>
        <w:t xml:space="preserve"> trong công đoạn sản xuất ban đầu</w:t>
      </w:r>
      <w:r w:rsidR="00542D8E">
        <w:rPr>
          <w:sz w:val="28"/>
          <w:szCs w:val="28"/>
        </w:rPr>
        <w:t xml:space="preserve"> như </w:t>
      </w:r>
      <w:r w:rsidR="00C42B03" w:rsidRPr="00C42B03">
        <w:rPr>
          <w:sz w:val="28"/>
          <w:szCs w:val="28"/>
        </w:rPr>
        <w:t xml:space="preserve">trồng trọt, chăn nuôi, đánh bắt, </w:t>
      </w:r>
      <w:r w:rsidR="00D02473" w:rsidRPr="00C42B03">
        <w:rPr>
          <w:sz w:val="28"/>
          <w:szCs w:val="28"/>
        </w:rPr>
        <w:t>khai thác,</w:t>
      </w:r>
      <w:r w:rsidR="00A103A8" w:rsidRPr="00C42B03">
        <w:rPr>
          <w:sz w:val="28"/>
          <w:szCs w:val="28"/>
        </w:rPr>
        <w:t xml:space="preserve"> </w:t>
      </w:r>
      <w:r w:rsidR="00D02473">
        <w:rPr>
          <w:sz w:val="28"/>
          <w:szCs w:val="28"/>
        </w:rPr>
        <w:t>nuôi trồng,</w:t>
      </w:r>
      <w:r w:rsidR="00D02473" w:rsidRPr="00D02473">
        <w:rPr>
          <w:sz w:val="28"/>
          <w:szCs w:val="28"/>
        </w:rPr>
        <w:t xml:space="preserve"> </w:t>
      </w:r>
      <w:r w:rsidR="00542D8E" w:rsidRPr="00C42B03">
        <w:rPr>
          <w:sz w:val="28"/>
          <w:szCs w:val="28"/>
        </w:rPr>
        <w:t xml:space="preserve">thu hái, </w:t>
      </w:r>
      <w:r w:rsidR="00C42B03" w:rsidRPr="00C42B03">
        <w:rPr>
          <w:sz w:val="28"/>
          <w:szCs w:val="28"/>
        </w:rPr>
        <w:t>giết mổ</w:t>
      </w:r>
      <w:r w:rsidR="00B67B9B">
        <w:rPr>
          <w:sz w:val="28"/>
          <w:szCs w:val="28"/>
        </w:rPr>
        <w:t>, kiểm dịch</w:t>
      </w:r>
      <w:r w:rsidR="00C42B03" w:rsidRPr="00C42B03">
        <w:rPr>
          <w:sz w:val="28"/>
          <w:szCs w:val="28"/>
        </w:rPr>
        <w:t>) của Bộ Nông nghiệp và Môi trường; kết thúc hoạt động quản lý nhà nước về an toàn thực phẩm của Bộ Công Thương (không bao gồm quản lý đấu tranh phòng, chống buôn lậu, gian lận thương mại, buôn bán hàng giả trên thị trường đối với tất cả các loại thực phẩm, phụ gia thực phẩm, chất hỗ trợ chế biến thực phẩm, dụng cụ, vật liệu bao gói, chứa đựng thực phẩm); chuyển các nhân sự có chức năng, nhiệm vụ liên quan kèm theo cơ sở vật chất (nếu có) về Cục An toàn thực phẩm trực thuộc Bộ Y tế.</w:t>
      </w:r>
    </w:p>
    <w:p w14:paraId="275338E6" w14:textId="3C9D458C" w:rsidR="00C42B03" w:rsidRPr="00C42B03" w:rsidRDefault="007714E3" w:rsidP="00C42B03">
      <w:pPr>
        <w:ind w:firstLine="426"/>
        <w:jc w:val="both"/>
        <w:rPr>
          <w:sz w:val="28"/>
          <w:szCs w:val="28"/>
        </w:rPr>
      </w:pPr>
      <w:r>
        <w:rPr>
          <w:sz w:val="28"/>
          <w:szCs w:val="28"/>
        </w:rPr>
        <w:t>- Tại</w:t>
      </w:r>
      <w:r w:rsidR="00C42B03" w:rsidRPr="00C42B03">
        <w:rPr>
          <w:sz w:val="28"/>
          <w:szCs w:val="28"/>
        </w:rPr>
        <w:t xml:space="preserve"> cấp </w:t>
      </w:r>
      <w:r w:rsidR="00C637D4">
        <w:rPr>
          <w:sz w:val="28"/>
          <w:szCs w:val="28"/>
        </w:rPr>
        <w:t>T</w:t>
      </w:r>
      <w:r w:rsidR="00C42B03" w:rsidRPr="00C42B03">
        <w:rPr>
          <w:sz w:val="28"/>
          <w:szCs w:val="28"/>
        </w:rPr>
        <w:t xml:space="preserve">ỉnh: kết thúc hoạt động 10 Chi cục An toàn thực phẩm trực thuộc Sở Y tế, 15 Chi cục An toàn vệ sinh thực phẩm trực thuộc Sở Y tế, 8 Phòng An toàn thực phẩm thuộc Sở Y tế và 01 Sở An toàn thực phẩm thí điểm tại thành phố Hồ Chí Minh. Trên cơ sở chức năng nhiệm vụ của các đơn vị trên, </w:t>
      </w:r>
      <w:r w:rsidRPr="007714E3">
        <w:rPr>
          <w:sz w:val="28"/>
          <w:szCs w:val="28"/>
        </w:rPr>
        <w:t xml:space="preserve">thành lập Sở An toàn thực phẩm trực thuộc UBND cấp tỉnh </w:t>
      </w:r>
      <w:r w:rsidR="00C42B03" w:rsidRPr="00C42B03">
        <w:rPr>
          <w:sz w:val="28"/>
          <w:szCs w:val="28"/>
        </w:rPr>
        <w:t>tiếp nhận thêm chức năng, nhiệm vụ, nhân sự và cơ sở vật chất (nếu có) liên quan đến công tác quản lý an toàn thực phẩm của Sở Công Thương và Sở Nông nghiệp và Môi trường</w:t>
      </w:r>
      <w:r w:rsidR="00903301">
        <w:rPr>
          <w:sz w:val="28"/>
          <w:szCs w:val="28"/>
        </w:rPr>
        <w:t xml:space="preserve"> tương </w:t>
      </w:r>
      <w:r w:rsidR="00293EAB">
        <w:rPr>
          <w:sz w:val="28"/>
          <w:szCs w:val="28"/>
        </w:rPr>
        <w:t>ứng với</w:t>
      </w:r>
      <w:r w:rsidR="00903301">
        <w:rPr>
          <w:sz w:val="28"/>
          <w:szCs w:val="28"/>
        </w:rPr>
        <w:t xml:space="preserve"> cấp Trung ương.</w:t>
      </w:r>
    </w:p>
    <w:p w14:paraId="2260B8DD" w14:textId="56CB1828" w:rsidR="00710F1E" w:rsidRDefault="007714E3" w:rsidP="00C42B03">
      <w:pPr>
        <w:ind w:firstLine="426"/>
        <w:jc w:val="both"/>
        <w:rPr>
          <w:sz w:val="28"/>
          <w:szCs w:val="28"/>
        </w:rPr>
      </w:pPr>
      <w:r>
        <w:rPr>
          <w:sz w:val="28"/>
          <w:szCs w:val="28"/>
        </w:rPr>
        <w:t>- Tại</w:t>
      </w:r>
      <w:r w:rsidR="00C42B03" w:rsidRPr="00C42B03">
        <w:rPr>
          <w:sz w:val="28"/>
          <w:szCs w:val="28"/>
        </w:rPr>
        <w:t xml:space="preserve"> cấp </w:t>
      </w:r>
      <w:r w:rsidR="00C637D4">
        <w:rPr>
          <w:sz w:val="28"/>
          <w:szCs w:val="28"/>
        </w:rPr>
        <w:t>X</w:t>
      </w:r>
      <w:r w:rsidR="00C42B03" w:rsidRPr="00C42B03">
        <w:rPr>
          <w:sz w:val="28"/>
          <w:szCs w:val="28"/>
        </w:rPr>
        <w:t xml:space="preserve">ã: thành lập </w:t>
      </w:r>
      <w:r w:rsidR="00081937">
        <w:rPr>
          <w:sz w:val="28"/>
          <w:szCs w:val="28"/>
        </w:rPr>
        <w:t>Đội An toàn thực phẩm</w:t>
      </w:r>
      <w:r w:rsidR="00C42B03" w:rsidRPr="00C42B03">
        <w:rPr>
          <w:sz w:val="28"/>
          <w:szCs w:val="28"/>
        </w:rPr>
        <w:t xml:space="preserve"> </w:t>
      </w:r>
      <w:r w:rsidR="00B31C49">
        <w:rPr>
          <w:sz w:val="28"/>
          <w:szCs w:val="28"/>
        </w:rPr>
        <w:t xml:space="preserve">là tổ chức sự nghiệp </w:t>
      </w:r>
      <w:r w:rsidR="00C42B03" w:rsidRPr="00C42B03">
        <w:rPr>
          <w:sz w:val="28"/>
          <w:szCs w:val="28"/>
        </w:rPr>
        <w:t>có chức năng thực thi trực thuộc Ủy ban nhân dân cấp xã, có nhiệm vụ giám sát, kiểm tra, lập biên bản vi phạm về an toàn thực phẩm để giúp Chủ tịch UBND cấp xã xem xét, xử lý vi phạm theo quy định</w:t>
      </w:r>
      <w:r>
        <w:rPr>
          <w:sz w:val="28"/>
          <w:szCs w:val="28"/>
        </w:rPr>
        <w:t>.</w:t>
      </w:r>
      <w:r w:rsidR="00950C10">
        <w:rPr>
          <w:sz w:val="28"/>
          <w:szCs w:val="28"/>
        </w:rPr>
        <w:t xml:space="preserve"> </w:t>
      </w:r>
      <w:r w:rsidR="001A0569">
        <w:rPr>
          <w:sz w:val="28"/>
          <w:szCs w:val="28"/>
        </w:rPr>
        <w:t>Trong quá trình</w:t>
      </w:r>
      <w:r w:rsidR="00C5620D">
        <w:rPr>
          <w:sz w:val="28"/>
          <w:szCs w:val="28"/>
        </w:rPr>
        <w:t xml:space="preserve"> thực hiện nhiệm vụ</w:t>
      </w:r>
      <w:r w:rsidR="001A0569">
        <w:rPr>
          <w:sz w:val="28"/>
          <w:szCs w:val="28"/>
        </w:rPr>
        <w:t xml:space="preserve">, Đội An toàn thực phẩm </w:t>
      </w:r>
      <w:r w:rsidR="00C5620D">
        <w:rPr>
          <w:sz w:val="28"/>
          <w:szCs w:val="28"/>
        </w:rPr>
        <w:t xml:space="preserve">có thể </w:t>
      </w:r>
      <w:r w:rsidR="001A0569">
        <w:rPr>
          <w:sz w:val="28"/>
          <w:szCs w:val="28"/>
        </w:rPr>
        <w:t xml:space="preserve">phối hợp với các </w:t>
      </w:r>
      <w:r w:rsidR="009D48F9">
        <w:rPr>
          <w:sz w:val="28"/>
          <w:szCs w:val="28"/>
        </w:rPr>
        <w:t xml:space="preserve">cơ quan chức năng khác </w:t>
      </w:r>
      <w:r w:rsidR="001A0569">
        <w:rPr>
          <w:sz w:val="28"/>
          <w:szCs w:val="28"/>
        </w:rPr>
        <w:t>trực thuộc UBND cấp xã như công an, y tế</w:t>
      </w:r>
      <w:r w:rsidR="009D48F9">
        <w:rPr>
          <w:sz w:val="28"/>
          <w:szCs w:val="28"/>
        </w:rPr>
        <w:t>, ban quản lý chợ…</w:t>
      </w:r>
      <w:r w:rsidR="00C5620D">
        <w:rPr>
          <w:sz w:val="28"/>
          <w:szCs w:val="28"/>
        </w:rPr>
        <w:t>để tăng cường hiệu quả thực thi.</w:t>
      </w:r>
    </w:p>
    <w:p w14:paraId="78B7B07C" w14:textId="0285BFD8" w:rsidR="009849AF" w:rsidRPr="009849AF" w:rsidRDefault="009849AF" w:rsidP="00DD034C">
      <w:pPr>
        <w:ind w:firstLine="426"/>
        <w:rPr>
          <w:b/>
          <w:bCs/>
          <w:sz w:val="28"/>
          <w:szCs w:val="28"/>
        </w:rPr>
      </w:pPr>
      <w:r w:rsidRPr="009849AF">
        <w:rPr>
          <w:b/>
          <w:bCs/>
          <w:sz w:val="28"/>
          <w:szCs w:val="28"/>
        </w:rPr>
        <w:t>5. Tổ chức thực hiện</w:t>
      </w:r>
    </w:p>
    <w:p w14:paraId="405A5B8A" w14:textId="26139F83" w:rsidR="006C5164" w:rsidRPr="007D60B9" w:rsidRDefault="006C5164" w:rsidP="00A67006">
      <w:pPr>
        <w:ind w:firstLine="426"/>
        <w:jc w:val="both"/>
        <w:rPr>
          <w:i/>
          <w:iCs/>
          <w:sz w:val="28"/>
          <w:szCs w:val="28"/>
        </w:rPr>
      </w:pPr>
      <w:r w:rsidRPr="007D60B9">
        <w:rPr>
          <w:i/>
          <w:iCs/>
          <w:sz w:val="28"/>
          <w:szCs w:val="28"/>
        </w:rPr>
        <w:t>5.1. Tuyên truyền, phổ biến, quán triệt chủ trương, định hướng của Trung ương, Chính phủ về sắp xếp, tinh gọn bộ máy của ngành ATTP</w:t>
      </w:r>
    </w:p>
    <w:p w14:paraId="65768BBC" w14:textId="46FE30D7" w:rsidR="006C5164" w:rsidRPr="006C5164" w:rsidRDefault="006C5164" w:rsidP="00A67006">
      <w:pPr>
        <w:ind w:firstLine="426"/>
        <w:jc w:val="both"/>
        <w:rPr>
          <w:sz w:val="28"/>
          <w:szCs w:val="28"/>
        </w:rPr>
      </w:pPr>
      <w:r w:rsidRPr="006C5164">
        <w:rPr>
          <w:sz w:val="28"/>
          <w:szCs w:val="28"/>
        </w:rPr>
        <w:t>Bộ Y tế phối hợp với các Bộ, ngành, địa phương tổ chức quán triệt, nâng cao nhận thức, tạo sự đồng thuận, chuyển biến tích cực về tư tưởng và hành động trong việc hoàn thiện bộ máy quản lý nhà nước về an toàn thực phẩm theo hướng thống nhất một đầu mối từ Trung ương đến địa phương</w:t>
      </w:r>
      <w:r w:rsidR="00A67006">
        <w:rPr>
          <w:sz w:val="28"/>
          <w:szCs w:val="28"/>
        </w:rPr>
        <w:t>.</w:t>
      </w:r>
    </w:p>
    <w:p w14:paraId="0FDB8A89" w14:textId="15A0A46E" w:rsidR="006C5164" w:rsidRPr="007D60B9" w:rsidRDefault="006C5164" w:rsidP="00A67006">
      <w:pPr>
        <w:ind w:firstLine="426"/>
        <w:jc w:val="both"/>
        <w:rPr>
          <w:i/>
          <w:iCs/>
          <w:sz w:val="28"/>
          <w:szCs w:val="28"/>
        </w:rPr>
      </w:pPr>
      <w:r w:rsidRPr="007D60B9">
        <w:rPr>
          <w:i/>
          <w:iCs/>
          <w:sz w:val="28"/>
          <w:szCs w:val="28"/>
        </w:rPr>
        <w:t>5.2. Rà soát, hoàn thiện các quy định pháp luật có liên quan đến sắp xếp tổ chức, bộ máy của ngành ATTP</w:t>
      </w:r>
    </w:p>
    <w:p w14:paraId="745E5813" w14:textId="4B94747E" w:rsidR="006C5164" w:rsidRPr="006C5164" w:rsidRDefault="006C5164" w:rsidP="00A67006">
      <w:pPr>
        <w:ind w:firstLine="426"/>
        <w:jc w:val="both"/>
        <w:rPr>
          <w:sz w:val="28"/>
          <w:szCs w:val="28"/>
        </w:rPr>
      </w:pPr>
      <w:r>
        <w:rPr>
          <w:sz w:val="28"/>
          <w:szCs w:val="28"/>
        </w:rPr>
        <w:t>a)</w:t>
      </w:r>
      <w:r w:rsidRPr="006C5164">
        <w:rPr>
          <w:sz w:val="28"/>
          <w:szCs w:val="28"/>
        </w:rPr>
        <w:t xml:space="preserve"> Bộ Y tế phối hợp với Bộ Tư pháp, Bộ Nội vụ và các Bộ, ngành rà soát các văn bản quy phạm pháp luật liên quan để chuẩn bị nội dung, tham mưu Ban Thường vụ Đảng ủy Chính phủ chủ trì, phối hợp với Ban Thường vụ Đảng ủy Quốc hội và các cơ quan liên quan lãnh đạo, chỉ đạo việc hoàn thiện pháp luật về quản lý an toàn thực phẩm đồng thời, bảo đảm phân định rõ chức năng, nhiệm vụ, thẩm quyền, trách nhiệm, mối quan hệ công tác giữa các cơ quan thực hiện chức năng quản lý an toàn thực phẩm. Nhất là, sửa đổi Luật An toàn thực phẩm theo hướng thống nhất một đầu mối từ Trung ương đến địa phương.</w:t>
      </w:r>
    </w:p>
    <w:p w14:paraId="6265B47B" w14:textId="09B370AD" w:rsidR="006C5164" w:rsidRPr="006C5164" w:rsidRDefault="006C5164" w:rsidP="00A67006">
      <w:pPr>
        <w:ind w:firstLine="426"/>
        <w:jc w:val="both"/>
        <w:rPr>
          <w:sz w:val="28"/>
          <w:szCs w:val="28"/>
        </w:rPr>
      </w:pPr>
      <w:r>
        <w:rPr>
          <w:sz w:val="28"/>
          <w:szCs w:val="28"/>
        </w:rPr>
        <w:t>b)</w:t>
      </w:r>
      <w:r w:rsidRPr="006C5164">
        <w:rPr>
          <w:sz w:val="28"/>
          <w:szCs w:val="28"/>
        </w:rPr>
        <w:t xml:space="preserve"> Bộ Y tế phối hợp với Bộ Nội vụ, Văn phòng Bộ Y tế xây dựng dự thảo Nghị định quy định chức năng, nhiệm vụ, quyền hạn và cơ cấu tổ chức của Bộ Y tế cho phù hợp với chức năng, nhiệm vụ, cơ cấu tổ chức bộ máy mới.</w:t>
      </w:r>
    </w:p>
    <w:p w14:paraId="72C9BBF4" w14:textId="22B4F499" w:rsidR="006C5164" w:rsidRPr="007D60B9" w:rsidRDefault="006C5164" w:rsidP="006C5164">
      <w:pPr>
        <w:ind w:firstLine="426"/>
        <w:rPr>
          <w:i/>
          <w:iCs/>
          <w:sz w:val="28"/>
          <w:szCs w:val="28"/>
        </w:rPr>
      </w:pPr>
      <w:r w:rsidRPr="007D60B9">
        <w:rPr>
          <w:i/>
          <w:iCs/>
          <w:sz w:val="28"/>
          <w:szCs w:val="28"/>
        </w:rPr>
        <w:t>5.3. Công tác nhân sự</w:t>
      </w:r>
    </w:p>
    <w:p w14:paraId="403C87B6" w14:textId="4D7E5638" w:rsidR="006C5164" w:rsidRPr="006C5164" w:rsidRDefault="006C5164" w:rsidP="00663F47">
      <w:pPr>
        <w:ind w:firstLine="426"/>
        <w:jc w:val="both"/>
        <w:rPr>
          <w:sz w:val="28"/>
          <w:szCs w:val="28"/>
        </w:rPr>
      </w:pPr>
      <w:r>
        <w:rPr>
          <w:sz w:val="28"/>
          <w:szCs w:val="28"/>
        </w:rPr>
        <w:t>a)</w:t>
      </w:r>
      <w:r w:rsidRPr="006C5164">
        <w:rPr>
          <w:sz w:val="28"/>
          <w:szCs w:val="28"/>
        </w:rPr>
        <w:t xml:space="preserve"> Bộ Y tế phối hợp với Bộ Nội vụ và các Bộ, ngành liên quan tiến hành tổ chức, sắp xếp các đơn vị quản lý nhà nước về an toàn thực phẩm của các Bộ chuyên ngành về Cục An toàn thực phẩm theo Đề án.</w:t>
      </w:r>
    </w:p>
    <w:p w14:paraId="6D2F258F" w14:textId="54601390" w:rsidR="006C5164" w:rsidRPr="006C5164" w:rsidRDefault="006C5164" w:rsidP="00663F47">
      <w:pPr>
        <w:ind w:firstLine="426"/>
        <w:jc w:val="both"/>
        <w:rPr>
          <w:sz w:val="28"/>
          <w:szCs w:val="28"/>
        </w:rPr>
      </w:pPr>
      <w:r>
        <w:rPr>
          <w:sz w:val="28"/>
          <w:szCs w:val="28"/>
        </w:rPr>
        <w:t>b)</w:t>
      </w:r>
      <w:r w:rsidRPr="006C5164">
        <w:rPr>
          <w:sz w:val="28"/>
          <w:szCs w:val="28"/>
        </w:rPr>
        <w:t xml:space="preserve"> Tỉnh ủy, Ủy ban nhân dân các tỉnh, thành phố phối hợp với Bộ Nội vụ và Bộ Y tế tiến</w:t>
      </w:r>
      <w:r w:rsidR="00A67006">
        <w:rPr>
          <w:sz w:val="28"/>
          <w:szCs w:val="28"/>
        </w:rPr>
        <w:t xml:space="preserve"> hành</w:t>
      </w:r>
      <w:r w:rsidRPr="006C5164">
        <w:rPr>
          <w:sz w:val="28"/>
          <w:szCs w:val="28"/>
        </w:rPr>
        <w:t xml:space="preserve"> thành lập </w:t>
      </w:r>
      <w:r w:rsidR="00E762DA">
        <w:rPr>
          <w:sz w:val="28"/>
          <w:szCs w:val="28"/>
        </w:rPr>
        <w:t xml:space="preserve">01 </w:t>
      </w:r>
      <w:r w:rsidR="00E762DA" w:rsidRPr="00E762DA">
        <w:rPr>
          <w:sz w:val="28"/>
          <w:szCs w:val="28"/>
        </w:rPr>
        <w:t>tổ chức hành chính quản lý an toàn thực phẩm</w:t>
      </w:r>
      <w:r w:rsidR="00E762DA">
        <w:rPr>
          <w:sz w:val="28"/>
          <w:szCs w:val="28"/>
        </w:rPr>
        <w:t xml:space="preserve"> theo hướng thống nhất một đầu mối</w:t>
      </w:r>
      <w:r w:rsidR="00E762DA" w:rsidRPr="00E762DA">
        <w:rPr>
          <w:sz w:val="28"/>
          <w:szCs w:val="28"/>
        </w:rPr>
        <w:t xml:space="preserve"> tại cấp tỉnh </w:t>
      </w:r>
      <w:r w:rsidRPr="006C5164">
        <w:rPr>
          <w:sz w:val="28"/>
          <w:szCs w:val="28"/>
        </w:rPr>
        <w:t xml:space="preserve">và tổ chức, sắp xếp </w:t>
      </w:r>
      <w:r w:rsidR="00017A72">
        <w:rPr>
          <w:sz w:val="28"/>
          <w:szCs w:val="28"/>
        </w:rPr>
        <w:t>nhân sự</w:t>
      </w:r>
      <w:r w:rsidRPr="006C5164">
        <w:rPr>
          <w:sz w:val="28"/>
          <w:szCs w:val="28"/>
        </w:rPr>
        <w:t xml:space="preserve"> </w:t>
      </w:r>
      <w:r w:rsidR="00237F66">
        <w:rPr>
          <w:sz w:val="28"/>
          <w:szCs w:val="28"/>
        </w:rPr>
        <w:t xml:space="preserve">thực hiện </w:t>
      </w:r>
      <w:r w:rsidRPr="006C5164">
        <w:rPr>
          <w:sz w:val="28"/>
          <w:szCs w:val="28"/>
        </w:rPr>
        <w:t xml:space="preserve">quản lý nhà nước về an toàn thực phẩm của các Sở chuyên ngành về </w:t>
      </w:r>
      <w:r w:rsidR="00E762DA">
        <w:rPr>
          <w:sz w:val="28"/>
          <w:szCs w:val="28"/>
        </w:rPr>
        <w:t>tổ chức trên</w:t>
      </w:r>
      <w:r w:rsidRPr="006C5164">
        <w:rPr>
          <w:sz w:val="28"/>
          <w:szCs w:val="28"/>
        </w:rPr>
        <w:t>.</w:t>
      </w:r>
    </w:p>
    <w:p w14:paraId="373A6EF2" w14:textId="3CF41CCE" w:rsidR="0040371D" w:rsidRPr="000F4676" w:rsidRDefault="006C5164" w:rsidP="00663F47">
      <w:pPr>
        <w:ind w:firstLine="426"/>
        <w:jc w:val="both"/>
        <w:rPr>
          <w:sz w:val="28"/>
          <w:szCs w:val="28"/>
        </w:rPr>
      </w:pPr>
      <w:r>
        <w:rPr>
          <w:sz w:val="28"/>
          <w:szCs w:val="28"/>
        </w:rPr>
        <w:t>c)</w:t>
      </w:r>
      <w:r w:rsidRPr="006C5164">
        <w:rPr>
          <w:sz w:val="28"/>
          <w:szCs w:val="28"/>
        </w:rPr>
        <w:t xml:space="preserve"> Đảng ủy cấp xã, Ủy ban nhân dân cấp xã phối hợp với Sở Nội vụ và Sở An toàn thực phẩm tiến </w:t>
      </w:r>
      <w:r w:rsidR="00B32CBA">
        <w:rPr>
          <w:sz w:val="28"/>
          <w:szCs w:val="28"/>
        </w:rPr>
        <w:t>hành</w:t>
      </w:r>
      <w:r w:rsidRPr="006C5164">
        <w:rPr>
          <w:sz w:val="28"/>
          <w:szCs w:val="28"/>
        </w:rPr>
        <w:t xml:space="preserve"> thành lập </w:t>
      </w:r>
      <w:r w:rsidR="00E762DA" w:rsidRPr="00E762DA">
        <w:rPr>
          <w:sz w:val="28"/>
          <w:szCs w:val="28"/>
        </w:rPr>
        <w:t xml:space="preserve">01 tổ chức tại cấp xã có chức năng thực thi </w:t>
      </w:r>
      <w:r w:rsidRPr="006C5164">
        <w:rPr>
          <w:sz w:val="28"/>
          <w:szCs w:val="28"/>
        </w:rPr>
        <w:t>theo Đề án.</w:t>
      </w:r>
    </w:p>
    <w:p w14:paraId="6ADFAC2C" w14:textId="0521F247" w:rsidR="0090151A" w:rsidRDefault="003E7B13" w:rsidP="00DD034C">
      <w:pPr>
        <w:ind w:firstLine="426"/>
        <w:rPr>
          <w:b/>
          <w:bCs/>
          <w:sz w:val="28"/>
          <w:szCs w:val="28"/>
        </w:rPr>
      </w:pPr>
      <w:r w:rsidRPr="00482E23">
        <w:rPr>
          <w:b/>
          <w:bCs/>
          <w:sz w:val="28"/>
          <w:szCs w:val="28"/>
        </w:rPr>
        <w:t>V. VẤN ĐỀ XIN Ý KIẾN</w:t>
      </w:r>
    </w:p>
    <w:p w14:paraId="3CFC41D5" w14:textId="75F4D782" w:rsidR="00752C89" w:rsidRPr="0047750B" w:rsidRDefault="00F560F4" w:rsidP="00752C89">
      <w:pPr>
        <w:ind w:firstLine="426"/>
        <w:rPr>
          <w:sz w:val="28"/>
          <w:szCs w:val="28"/>
        </w:rPr>
      </w:pPr>
      <w:r>
        <w:rPr>
          <w:sz w:val="28"/>
          <w:szCs w:val="28"/>
        </w:rPr>
        <w:t>P</w:t>
      </w:r>
      <w:r w:rsidR="00752C89">
        <w:rPr>
          <w:sz w:val="28"/>
          <w:szCs w:val="28"/>
        </w:rPr>
        <w:t>hương án hoàn thiện bộ máy quản lý nhà nước về an toàn thực phẩm cấp tỉnh và cấp xã của</w:t>
      </w:r>
      <w:r w:rsidR="00752C89" w:rsidRPr="0047750B">
        <w:rPr>
          <w:sz w:val="28"/>
          <w:szCs w:val="28"/>
        </w:rPr>
        <w:t xml:space="preserve"> Đề án, cụ thể như sau: </w:t>
      </w:r>
    </w:p>
    <w:p w14:paraId="69AC3406" w14:textId="77265094" w:rsidR="004D225E" w:rsidRPr="00482E23" w:rsidRDefault="001679D8" w:rsidP="004D225E">
      <w:pPr>
        <w:ind w:firstLine="426"/>
        <w:jc w:val="both"/>
        <w:rPr>
          <w:b/>
          <w:bCs/>
          <w:sz w:val="28"/>
          <w:szCs w:val="28"/>
        </w:rPr>
      </w:pPr>
      <w:r>
        <w:rPr>
          <w:b/>
          <w:bCs/>
          <w:sz w:val="28"/>
          <w:szCs w:val="28"/>
        </w:rPr>
        <w:t>1</w:t>
      </w:r>
      <w:r w:rsidR="004D225E" w:rsidRPr="00482E23">
        <w:rPr>
          <w:b/>
          <w:bCs/>
          <w:sz w:val="28"/>
          <w:szCs w:val="28"/>
        </w:rPr>
        <w:t>. Tại cấp tỉnh:</w:t>
      </w:r>
    </w:p>
    <w:p w14:paraId="0CF3B864" w14:textId="325C8C6A" w:rsidR="004D3371" w:rsidRDefault="001679D8" w:rsidP="004D3371">
      <w:pPr>
        <w:ind w:firstLine="426"/>
        <w:jc w:val="both"/>
        <w:rPr>
          <w:sz w:val="28"/>
          <w:szCs w:val="28"/>
        </w:rPr>
      </w:pPr>
      <w:r>
        <w:rPr>
          <w:sz w:val="28"/>
          <w:szCs w:val="28"/>
        </w:rPr>
        <w:t>1</w:t>
      </w:r>
      <w:r w:rsidR="00D7381E" w:rsidRPr="00D7381E">
        <w:rPr>
          <w:sz w:val="28"/>
          <w:szCs w:val="28"/>
        </w:rPr>
        <w:t>.</w:t>
      </w:r>
      <w:r w:rsidR="00C3404D">
        <w:rPr>
          <w:sz w:val="28"/>
          <w:szCs w:val="28"/>
        </w:rPr>
        <w:t>1</w:t>
      </w:r>
      <w:r w:rsidR="00D7381E" w:rsidRPr="00D7381E">
        <w:rPr>
          <w:sz w:val="28"/>
          <w:szCs w:val="28"/>
        </w:rPr>
        <w:t xml:space="preserve">. </w:t>
      </w:r>
      <w:r w:rsidR="003F45DF" w:rsidRPr="00D7381E">
        <w:rPr>
          <w:sz w:val="28"/>
          <w:szCs w:val="28"/>
        </w:rPr>
        <w:t xml:space="preserve">Phương án </w:t>
      </w:r>
      <w:r w:rsidR="00C3404D">
        <w:rPr>
          <w:sz w:val="28"/>
          <w:szCs w:val="28"/>
        </w:rPr>
        <w:t>1</w:t>
      </w:r>
      <w:r w:rsidR="003F45DF" w:rsidRPr="00D7381E">
        <w:rPr>
          <w:sz w:val="28"/>
          <w:szCs w:val="28"/>
        </w:rPr>
        <w:t>:</w:t>
      </w:r>
      <w:r w:rsidR="003F45DF" w:rsidRPr="003F45DF">
        <w:rPr>
          <w:sz w:val="28"/>
          <w:szCs w:val="28"/>
        </w:rPr>
        <w:t xml:space="preserve"> </w:t>
      </w:r>
      <w:r w:rsidR="004D3371" w:rsidRPr="003F45DF">
        <w:rPr>
          <w:sz w:val="28"/>
          <w:szCs w:val="28"/>
        </w:rPr>
        <w:t>Thành lập Sở An toàn thực phẩm trên cơ sở đơn vị sẵn có của ngành Y tế tuyến tỉnh được giao đầu mối phụ trách quản lý an toàn thực phẩm, tiếp nhận thêm các chức năng, nhiệm vụ, nhân sự và cơ sở vật chất (nếu có) liên quan đến công tác quản lý an toàn thực phẩm của các đơn vị trực thuộc</w:t>
      </w:r>
      <w:r w:rsidR="001A79E3">
        <w:rPr>
          <w:sz w:val="28"/>
          <w:szCs w:val="28"/>
        </w:rPr>
        <w:t xml:space="preserve"> </w:t>
      </w:r>
      <w:r w:rsidR="004D3371" w:rsidRPr="003F45DF">
        <w:rPr>
          <w:sz w:val="28"/>
          <w:szCs w:val="28"/>
        </w:rPr>
        <w:t>Sở Công Thương và Sở Nông nghiệp và Môi trường.</w:t>
      </w:r>
      <w:r w:rsidR="004D3371">
        <w:rPr>
          <w:sz w:val="28"/>
          <w:szCs w:val="28"/>
        </w:rPr>
        <w:t xml:space="preserve"> </w:t>
      </w:r>
    </w:p>
    <w:p w14:paraId="7DA63B01" w14:textId="77777777" w:rsidR="004D3371" w:rsidRDefault="004D3371" w:rsidP="004D3371">
      <w:pPr>
        <w:ind w:firstLine="426"/>
        <w:jc w:val="both"/>
        <w:rPr>
          <w:sz w:val="28"/>
          <w:szCs w:val="28"/>
        </w:rPr>
      </w:pPr>
      <w:r w:rsidRPr="005B6ADF">
        <w:rPr>
          <w:i/>
          <w:iCs/>
          <w:sz w:val="28"/>
          <w:szCs w:val="28"/>
        </w:rPr>
        <w:t>Ưu điểm:</w:t>
      </w:r>
      <w:r w:rsidRPr="003F45DF">
        <w:rPr>
          <w:sz w:val="28"/>
          <w:szCs w:val="28"/>
        </w:rPr>
        <w:t xml:space="preserve"> Việc thành lập Sở An toàn thực phẩm trực thuộc UBND cấp tỉnh là phương án phù hợp với chủ trương quản lý nhà nước về an toàn thực phẩm theo hướng một đầu mối tại địa phương. Về vị trí pháp lý, Sở An toàn thực phẩm thuận lợi hơn trong việc kiểm tra và xử phạt vi phạm hành chính cũng như phối hợp với các Sở chuyên ngành liên quan (như Sở Y tế, Sở Nông nghiệp và Môi trường, Sở Công Thương). Bên cạnh đó, do Sở có nguồn tài chính độc lập nên có thể chủ động trong công tác xây dựng năng lực mạng lưới cơ sở trên toàn địa bàn tỉnh, thành phố. Các tỉnh, thành phố có thể thực hiện đồng nhất theo chiến lược chung của cấp Trung ương (Cục An toàn thực phẩm). Bên cạnh đó, phương án này đã có kết quả triển khai và bài học kinh nghiệm từ mô hình thí điểm của Sở An toàn thực phẩm TP Hồ Chí Minh. </w:t>
      </w:r>
    </w:p>
    <w:p w14:paraId="30045443" w14:textId="4D7787EC" w:rsidR="009A0C65" w:rsidRDefault="004D3371" w:rsidP="004D3371">
      <w:pPr>
        <w:ind w:firstLine="426"/>
        <w:jc w:val="both"/>
        <w:rPr>
          <w:sz w:val="28"/>
          <w:szCs w:val="28"/>
        </w:rPr>
      </w:pPr>
      <w:r w:rsidRPr="005B6ADF">
        <w:rPr>
          <w:i/>
          <w:iCs/>
          <w:sz w:val="28"/>
          <w:szCs w:val="28"/>
        </w:rPr>
        <w:t>Nhược điểm:</w:t>
      </w:r>
      <w:r w:rsidRPr="003F45DF">
        <w:rPr>
          <w:sz w:val="28"/>
          <w:szCs w:val="28"/>
        </w:rPr>
        <w:t xml:space="preserve"> Việc thành lập Sở mới làm phát sinh thêm cơ quan hành chính trong bộ máy nhà nước. Bên cạnh đó, phương án này không thể triển khai ngay lập tức mà cần thời gian để chính quyền cấp tỉnh làm đề án thành lập đơn vị hành chính mới.</w:t>
      </w:r>
    </w:p>
    <w:p w14:paraId="60CE2FEB" w14:textId="0AB4BD4B" w:rsidR="00C3404D" w:rsidRDefault="001679D8" w:rsidP="00C3404D">
      <w:pPr>
        <w:ind w:firstLine="426"/>
        <w:jc w:val="both"/>
        <w:rPr>
          <w:sz w:val="28"/>
          <w:szCs w:val="28"/>
        </w:rPr>
      </w:pPr>
      <w:r>
        <w:rPr>
          <w:sz w:val="28"/>
          <w:szCs w:val="28"/>
        </w:rPr>
        <w:t>1</w:t>
      </w:r>
      <w:r w:rsidR="00C3404D" w:rsidRPr="00D7381E">
        <w:rPr>
          <w:sz w:val="28"/>
          <w:szCs w:val="28"/>
        </w:rPr>
        <w:t>.</w:t>
      </w:r>
      <w:r w:rsidR="00C3404D">
        <w:rPr>
          <w:sz w:val="28"/>
          <w:szCs w:val="28"/>
        </w:rPr>
        <w:t>2</w:t>
      </w:r>
      <w:r w:rsidR="00C3404D" w:rsidRPr="00D7381E">
        <w:rPr>
          <w:sz w:val="28"/>
          <w:szCs w:val="28"/>
        </w:rPr>
        <w:t xml:space="preserve">. Phương án </w:t>
      </w:r>
      <w:r w:rsidR="00C3404D">
        <w:rPr>
          <w:sz w:val="28"/>
          <w:szCs w:val="28"/>
        </w:rPr>
        <w:t>2</w:t>
      </w:r>
      <w:r w:rsidR="00C3404D" w:rsidRPr="00D7381E">
        <w:rPr>
          <w:sz w:val="28"/>
          <w:szCs w:val="28"/>
        </w:rPr>
        <w:t>:</w:t>
      </w:r>
      <w:r w:rsidR="00C3404D" w:rsidRPr="003F45DF">
        <w:rPr>
          <w:sz w:val="28"/>
          <w:szCs w:val="28"/>
        </w:rPr>
        <w:t xml:space="preserve"> </w:t>
      </w:r>
      <w:r w:rsidR="00C3404D">
        <w:rPr>
          <w:sz w:val="28"/>
          <w:szCs w:val="28"/>
        </w:rPr>
        <w:t>Thành lập</w:t>
      </w:r>
      <w:r w:rsidR="00C3404D" w:rsidRPr="003F45DF">
        <w:rPr>
          <w:sz w:val="28"/>
          <w:szCs w:val="28"/>
        </w:rPr>
        <w:t xml:space="preserve"> Chi cục An toàn thực phẩm trực thuộc Sở Y tế, tiếp nhận thêm các chức năng, nhiệm vụ, nhân sự và cơ sở vật chất (nếu có) liên quan đến công tác quản lý an toàn thực phẩm của các đơn vị trực thuộc Sở Công Thương và Sở Nông nghiệp và Môi trường.</w:t>
      </w:r>
      <w:r w:rsidR="00C3404D">
        <w:rPr>
          <w:sz w:val="28"/>
          <w:szCs w:val="28"/>
        </w:rPr>
        <w:t xml:space="preserve"> </w:t>
      </w:r>
    </w:p>
    <w:p w14:paraId="611145ED" w14:textId="77777777" w:rsidR="00C3404D" w:rsidRDefault="00C3404D" w:rsidP="00C3404D">
      <w:pPr>
        <w:ind w:firstLine="426"/>
        <w:jc w:val="both"/>
        <w:rPr>
          <w:sz w:val="28"/>
          <w:szCs w:val="28"/>
        </w:rPr>
      </w:pPr>
      <w:r w:rsidRPr="004D3371">
        <w:rPr>
          <w:i/>
          <w:iCs/>
          <w:sz w:val="28"/>
          <w:szCs w:val="28"/>
        </w:rPr>
        <w:t>Ưu điểm:</w:t>
      </w:r>
      <w:r w:rsidRPr="003F45DF">
        <w:rPr>
          <w:sz w:val="28"/>
          <w:szCs w:val="28"/>
        </w:rPr>
        <w:t xml:space="preserve"> Việc tận dụng Chi cục an toàn thực phẩm sẵn có và tiếp nhận thêm chức năng, nhiệm vụ, nhân sự và cơ sở vật chất (nếu có) liên quan đến công tác quản lý an toàn thực phẩm của các đơn vị liên quan vừa không làm xáo trộn quá lớn cơ cấu tổ chức bộ máy hiện tại của tỉnh, thành phố lại có thể dễ dàng triển khai ngay dựa trên khung pháp lý sẵn có, không phát sinh thêm các vị trí lãnh đạo cấp Sở.</w:t>
      </w:r>
      <w:r>
        <w:rPr>
          <w:sz w:val="28"/>
          <w:szCs w:val="28"/>
        </w:rPr>
        <w:t xml:space="preserve"> </w:t>
      </w:r>
    </w:p>
    <w:p w14:paraId="6EB48317" w14:textId="08893C86" w:rsidR="00C3404D" w:rsidRDefault="00C3404D" w:rsidP="00C3404D">
      <w:pPr>
        <w:ind w:firstLine="426"/>
        <w:jc w:val="both"/>
        <w:rPr>
          <w:sz w:val="28"/>
          <w:szCs w:val="28"/>
        </w:rPr>
      </w:pPr>
      <w:r w:rsidRPr="004D3371">
        <w:rPr>
          <w:i/>
          <w:iCs/>
          <w:sz w:val="28"/>
          <w:szCs w:val="28"/>
        </w:rPr>
        <w:t xml:space="preserve">Nhược điểm: </w:t>
      </w:r>
      <w:r w:rsidRPr="003F45DF">
        <w:rPr>
          <w:sz w:val="28"/>
          <w:szCs w:val="28"/>
        </w:rPr>
        <w:t xml:space="preserve">Chi cục là đơn vị trực thuộc Sở Y tế, nên quá trình phối hợp với các Sở chuyên ngành có thể sẽ bị thiếu chủ động và mất nhiều bước trung gian hơn khi phải thông qua Sở Y tế. Ngoài ra, do Chi cục phải phụ thuộc vào sự phân bổ nguồn lực của Sở Y tế, dẫn tới sự không đồng đều về kết quả triển khai giữa các tỉnh, thành phố khi thực hiện các chiến lược chung của cấp Trung ương. Hơn nữa, hiện nay có </w:t>
      </w:r>
      <w:r w:rsidR="00CC0077">
        <w:rPr>
          <w:sz w:val="28"/>
          <w:szCs w:val="28"/>
        </w:rPr>
        <w:t>8/34</w:t>
      </w:r>
      <w:r w:rsidRPr="003F45DF">
        <w:rPr>
          <w:sz w:val="28"/>
          <w:szCs w:val="28"/>
        </w:rPr>
        <w:t xml:space="preserve"> tỉnh</w:t>
      </w:r>
      <w:r w:rsidR="00CC0077">
        <w:rPr>
          <w:sz w:val="28"/>
          <w:szCs w:val="28"/>
        </w:rPr>
        <w:t>, thành phố</w:t>
      </w:r>
      <w:r w:rsidRPr="003F45DF">
        <w:rPr>
          <w:sz w:val="28"/>
          <w:szCs w:val="28"/>
        </w:rPr>
        <w:t xml:space="preserve"> không còn Chi cục An toàn thực phẩm nên với phương án này, các tỉnh trên vẫn phải làm Đề án thành lập đơn vị hành chính mới.</w:t>
      </w:r>
    </w:p>
    <w:p w14:paraId="3CC2972E" w14:textId="6FCB4DD4" w:rsidR="004D3371" w:rsidRPr="004D26E4" w:rsidRDefault="001679D8" w:rsidP="004D26E4">
      <w:pPr>
        <w:ind w:firstLine="426"/>
        <w:jc w:val="both"/>
        <w:rPr>
          <w:b/>
          <w:bCs/>
          <w:sz w:val="28"/>
          <w:szCs w:val="28"/>
        </w:rPr>
      </w:pPr>
      <w:r>
        <w:rPr>
          <w:sz w:val="28"/>
          <w:szCs w:val="28"/>
        </w:rPr>
        <w:t>1</w:t>
      </w:r>
      <w:r w:rsidR="00D7381E" w:rsidRPr="00D7381E">
        <w:rPr>
          <w:sz w:val="28"/>
          <w:szCs w:val="28"/>
        </w:rPr>
        <w:t xml:space="preserve">.3. </w:t>
      </w:r>
      <w:r w:rsidR="00560355" w:rsidRPr="00D7381E">
        <w:rPr>
          <w:sz w:val="28"/>
          <w:szCs w:val="28"/>
        </w:rPr>
        <w:t>Phương án 3:</w:t>
      </w:r>
      <w:r w:rsidR="00560355" w:rsidRPr="004D26E4">
        <w:rPr>
          <w:b/>
          <w:bCs/>
          <w:sz w:val="28"/>
          <w:szCs w:val="28"/>
        </w:rPr>
        <w:t xml:space="preserve"> </w:t>
      </w:r>
      <w:r w:rsidR="004D26E4" w:rsidRPr="004D26E4">
        <w:rPr>
          <w:sz w:val="28"/>
          <w:szCs w:val="28"/>
        </w:rPr>
        <w:t>T</w:t>
      </w:r>
      <w:r w:rsidR="001A79E3" w:rsidRPr="004D26E4">
        <w:rPr>
          <w:sz w:val="28"/>
          <w:szCs w:val="28"/>
        </w:rPr>
        <w:t>ùy thuộc vào một số điều kiện</w:t>
      </w:r>
      <w:r w:rsidR="00A946F1">
        <w:rPr>
          <w:rStyle w:val="FootnoteReference"/>
          <w:sz w:val="28"/>
          <w:szCs w:val="28"/>
        </w:rPr>
        <w:footnoteReference w:id="1"/>
      </w:r>
      <w:r w:rsidR="001A79E3" w:rsidRPr="004D26E4">
        <w:rPr>
          <w:sz w:val="28"/>
          <w:szCs w:val="28"/>
        </w:rPr>
        <w:t xml:space="preserve"> liên quan đến an toàn thực phẩm của địa phương mà Ủy ban nhân dân cấp tỉnh lựa chọn thành lập Sở An toàn thực phẩm trực thuộc Ủy ban nhân dân cấp tỉnh hoặc thành lập Chi cục An toàn thực phẩm trực thuộc Sở Y tế, tiếp nhận các chức năng quản lý nhà nước về an toàn thực phẩm của Sở Y tế, Sở Nông nghiệp và Môi trường, Sở Công Thương</w:t>
      </w:r>
      <w:r w:rsidR="004D26E4" w:rsidRPr="004D26E4">
        <w:rPr>
          <w:sz w:val="28"/>
          <w:szCs w:val="28"/>
        </w:rPr>
        <w:t>.</w:t>
      </w:r>
      <w:r w:rsidR="004D26E4" w:rsidRPr="004D26E4">
        <w:rPr>
          <w:b/>
          <w:bCs/>
          <w:sz w:val="28"/>
          <w:szCs w:val="28"/>
        </w:rPr>
        <w:t xml:space="preserve"> </w:t>
      </w:r>
    </w:p>
    <w:p w14:paraId="7A981335" w14:textId="77777777" w:rsidR="007538A1" w:rsidRPr="007538A1" w:rsidRDefault="007538A1" w:rsidP="007538A1">
      <w:pPr>
        <w:ind w:firstLine="426"/>
        <w:jc w:val="both"/>
        <w:rPr>
          <w:sz w:val="28"/>
          <w:szCs w:val="28"/>
        </w:rPr>
      </w:pPr>
      <w:r w:rsidRPr="007538A1">
        <w:rPr>
          <w:i/>
          <w:iCs/>
          <w:sz w:val="28"/>
          <w:szCs w:val="28"/>
        </w:rPr>
        <w:t>Ưu điểm:</w:t>
      </w:r>
      <w:r w:rsidRPr="007538A1">
        <w:rPr>
          <w:sz w:val="28"/>
          <w:szCs w:val="28"/>
        </w:rPr>
        <w:t xml:space="preserve"> Đây là giải pháp mang tính khoa học, phân tầng theo mức độ nguy cơ, không cào bằng một cách duy ý chí. Một tỉnh có quy mô dân cư lớn, kinh tế thực phẩm phát triển, nhiều khu công nghiệp, du lịch, cửa khẩu, chợ đầu mối, thương mại điện tử, bếp ăn tập thể lớn sẽ không cần một bộ máy quản lý an toàn thực phẩm cồng kềnh như một tỉnh thuần nông, dân số ít, ít khu công nghiệp, ít khách du lịch. Do đó, việc phân tầng như vậy vừa bảo đảm tăng cường quản lý nhà nước về an toàn thực phẩm tại các khu vực trọng điểm, vừa tận dụng tối đa được nguồn lực sẵn có.</w:t>
      </w:r>
    </w:p>
    <w:p w14:paraId="061B05BF" w14:textId="3725E26C" w:rsidR="00560355" w:rsidRDefault="007538A1" w:rsidP="007538A1">
      <w:pPr>
        <w:ind w:firstLine="426"/>
        <w:jc w:val="both"/>
        <w:rPr>
          <w:sz w:val="28"/>
          <w:szCs w:val="28"/>
        </w:rPr>
      </w:pPr>
      <w:r w:rsidRPr="007538A1">
        <w:rPr>
          <w:i/>
          <w:iCs/>
          <w:sz w:val="28"/>
          <w:szCs w:val="28"/>
        </w:rPr>
        <w:t>Nhược điểm:</w:t>
      </w:r>
      <w:r w:rsidRPr="007538A1">
        <w:rPr>
          <w:sz w:val="28"/>
          <w:szCs w:val="28"/>
        </w:rPr>
        <w:t xml:space="preserve"> Việc xác định tiêu chí về nguy cơ mất an toàn thực phẩm và điều kiện nguồn lực để thành lập Sở An toàn thực phẩm tương đối phức tạp, có thể gây khó khăn trong công tác thực hiện chính sách.</w:t>
      </w:r>
    </w:p>
    <w:p w14:paraId="19D649B3" w14:textId="35BB5017" w:rsidR="00531BB6" w:rsidRDefault="00531BB6" w:rsidP="007538A1">
      <w:pPr>
        <w:ind w:firstLine="426"/>
        <w:jc w:val="both"/>
        <w:rPr>
          <w:sz w:val="28"/>
          <w:szCs w:val="28"/>
        </w:rPr>
      </w:pPr>
      <w:r>
        <w:rPr>
          <w:sz w:val="28"/>
          <w:szCs w:val="28"/>
        </w:rPr>
        <w:t xml:space="preserve">Tại cuộc họp ngày 09/5/2026, sau khi xin ý kiến tham khảo của các địa phương, tỉ lệ chọn các phương án lần lượt là: </w:t>
      </w:r>
    </w:p>
    <w:p w14:paraId="05137FB8" w14:textId="6791C069" w:rsidR="00531BB6" w:rsidRDefault="00531BB6" w:rsidP="00176B07">
      <w:pPr>
        <w:spacing w:after="0"/>
        <w:ind w:firstLine="425"/>
        <w:jc w:val="both"/>
        <w:rPr>
          <w:sz w:val="28"/>
          <w:szCs w:val="28"/>
        </w:rPr>
      </w:pPr>
      <w:r>
        <w:rPr>
          <w:sz w:val="28"/>
          <w:szCs w:val="28"/>
        </w:rPr>
        <w:t>- Phương án 1: 65</w:t>
      </w:r>
      <w:r w:rsidR="003B3297">
        <w:rPr>
          <w:sz w:val="28"/>
          <w:szCs w:val="28"/>
        </w:rPr>
        <w:t>,0</w:t>
      </w:r>
      <w:r>
        <w:rPr>
          <w:sz w:val="28"/>
          <w:szCs w:val="28"/>
        </w:rPr>
        <w:t>%</w:t>
      </w:r>
    </w:p>
    <w:p w14:paraId="2569E073" w14:textId="72F9BCC6" w:rsidR="00531BB6" w:rsidRDefault="00531BB6" w:rsidP="00176B07">
      <w:pPr>
        <w:spacing w:after="0"/>
        <w:ind w:firstLine="425"/>
        <w:jc w:val="both"/>
        <w:rPr>
          <w:sz w:val="28"/>
          <w:szCs w:val="28"/>
        </w:rPr>
      </w:pPr>
      <w:r>
        <w:rPr>
          <w:sz w:val="28"/>
          <w:szCs w:val="28"/>
        </w:rPr>
        <w:t>- Phương án 2: 1</w:t>
      </w:r>
      <w:r w:rsidR="0067631E">
        <w:rPr>
          <w:sz w:val="28"/>
          <w:szCs w:val="28"/>
        </w:rPr>
        <w:t>1</w:t>
      </w:r>
      <w:r w:rsidR="003B3297">
        <w:rPr>
          <w:sz w:val="28"/>
          <w:szCs w:val="28"/>
        </w:rPr>
        <w:t>,</w:t>
      </w:r>
      <w:r w:rsidR="0067631E">
        <w:rPr>
          <w:sz w:val="28"/>
          <w:szCs w:val="28"/>
        </w:rPr>
        <w:t>5</w:t>
      </w:r>
      <w:r>
        <w:rPr>
          <w:sz w:val="28"/>
          <w:szCs w:val="28"/>
        </w:rPr>
        <w:t>%</w:t>
      </w:r>
    </w:p>
    <w:p w14:paraId="25D8EA69" w14:textId="3890A6F6" w:rsidR="00531BB6" w:rsidRDefault="00531BB6" w:rsidP="00176B07">
      <w:pPr>
        <w:spacing w:after="120"/>
        <w:ind w:firstLine="425"/>
        <w:jc w:val="both"/>
        <w:rPr>
          <w:sz w:val="28"/>
          <w:szCs w:val="28"/>
        </w:rPr>
      </w:pPr>
      <w:r>
        <w:rPr>
          <w:sz w:val="28"/>
          <w:szCs w:val="28"/>
        </w:rPr>
        <w:t>- Phương án 3: 2</w:t>
      </w:r>
      <w:r w:rsidR="003B3297">
        <w:rPr>
          <w:sz w:val="28"/>
          <w:szCs w:val="28"/>
        </w:rPr>
        <w:t>3,5</w:t>
      </w:r>
      <w:r>
        <w:rPr>
          <w:sz w:val="28"/>
          <w:szCs w:val="28"/>
        </w:rPr>
        <w:t>%</w:t>
      </w:r>
    </w:p>
    <w:p w14:paraId="751CEDB9" w14:textId="30AFC0F6" w:rsidR="003077F7" w:rsidRDefault="003077F7" w:rsidP="007538A1">
      <w:pPr>
        <w:ind w:firstLine="426"/>
        <w:jc w:val="both"/>
        <w:rPr>
          <w:sz w:val="28"/>
          <w:szCs w:val="28"/>
        </w:rPr>
      </w:pPr>
      <w:r>
        <w:rPr>
          <w:sz w:val="28"/>
          <w:szCs w:val="28"/>
        </w:rPr>
        <w:t>Bộ Y tế chọn phương án 1.</w:t>
      </w:r>
    </w:p>
    <w:p w14:paraId="749D7EDA" w14:textId="77F2D86E" w:rsidR="00D7381E" w:rsidRPr="00482E23" w:rsidRDefault="001679D8" w:rsidP="00D7381E">
      <w:pPr>
        <w:ind w:firstLine="426"/>
        <w:jc w:val="both"/>
        <w:rPr>
          <w:b/>
          <w:bCs/>
          <w:sz w:val="28"/>
          <w:szCs w:val="28"/>
        </w:rPr>
      </w:pPr>
      <w:r>
        <w:rPr>
          <w:b/>
          <w:bCs/>
          <w:sz w:val="28"/>
          <w:szCs w:val="28"/>
        </w:rPr>
        <w:t>2</w:t>
      </w:r>
      <w:r w:rsidR="00D7381E" w:rsidRPr="00482E23">
        <w:rPr>
          <w:b/>
          <w:bCs/>
          <w:sz w:val="28"/>
          <w:szCs w:val="28"/>
        </w:rPr>
        <w:t xml:space="preserve">. Tại cấp </w:t>
      </w:r>
      <w:r w:rsidR="00C3404D">
        <w:rPr>
          <w:b/>
          <w:bCs/>
          <w:sz w:val="28"/>
          <w:szCs w:val="28"/>
        </w:rPr>
        <w:t>xã</w:t>
      </w:r>
      <w:r w:rsidR="00D7381E" w:rsidRPr="00482E23">
        <w:rPr>
          <w:b/>
          <w:bCs/>
          <w:sz w:val="28"/>
          <w:szCs w:val="28"/>
        </w:rPr>
        <w:t>:</w:t>
      </w:r>
    </w:p>
    <w:p w14:paraId="5769A1A8" w14:textId="5AC6920F" w:rsidR="00D7381E" w:rsidRDefault="001679D8" w:rsidP="00D7381E">
      <w:pPr>
        <w:ind w:firstLine="426"/>
        <w:jc w:val="both"/>
        <w:rPr>
          <w:sz w:val="28"/>
          <w:szCs w:val="28"/>
        </w:rPr>
      </w:pPr>
      <w:r>
        <w:rPr>
          <w:sz w:val="28"/>
          <w:szCs w:val="28"/>
        </w:rPr>
        <w:t>2</w:t>
      </w:r>
      <w:r w:rsidR="00D7381E" w:rsidRPr="00D7381E">
        <w:rPr>
          <w:sz w:val="28"/>
          <w:szCs w:val="28"/>
        </w:rPr>
        <w:t>.1. Phương án 1:</w:t>
      </w:r>
      <w:r w:rsidR="00D7381E" w:rsidRPr="003F45DF">
        <w:rPr>
          <w:sz w:val="28"/>
          <w:szCs w:val="28"/>
        </w:rPr>
        <w:t xml:space="preserve"> </w:t>
      </w:r>
      <w:r w:rsidR="00D7381E">
        <w:rPr>
          <w:sz w:val="28"/>
          <w:szCs w:val="28"/>
        </w:rPr>
        <w:t>Thành lập</w:t>
      </w:r>
      <w:r w:rsidR="00D7381E" w:rsidRPr="003F45DF">
        <w:rPr>
          <w:sz w:val="28"/>
          <w:szCs w:val="28"/>
        </w:rPr>
        <w:t xml:space="preserve"> </w:t>
      </w:r>
      <w:r w:rsidR="003175D4">
        <w:rPr>
          <w:sz w:val="28"/>
          <w:szCs w:val="28"/>
        </w:rPr>
        <w:t>Đội An toàn thực phẩm</w:t>
      </w:r>
      <w:r w:rsidR="00D7381E" w:rsidRPr="003F45DF">
        <w:rPr>
          <w:sz w:val="28"/>
          <w:szCs w:val="28"/>
        </w:rPr>
        <w:t xml:space="preserve"> </w:t>
      </w:r>
      <w:r w:rsidR="003E7FDF">
        <w:rPr>
          <w:sz w:val="28"/>
          <w:szCs w:val="28"/>
        </w:rPr>
        <w:t xml:space="preserve">là tổ chức sự nghiệp </w:t>
      </w:r>
      <w:r w:rsidR="00D7381E" w:rsidRPr="003F45DF">
        <w:rPr>
          <w:sz w:val="28"/>
          <w:szCs w:val="28"/>
        </w:rPr>
        <w:t xml:space="preserve">trực thuộc </w:t>
      </w:r>
      <w:r w:rsidR="003175D4">
        <w:rPr>
          <w:sz w:val="28"/>
          <w:szCs w:val="28"/>
        </w:rPr>
        <w:t>Ủy ban nhân dân cấp xã</w:t>
      </w:r>
      <w:r w:rsidR="00D7381E" w:rsidRPr="003F45DF">
        <w:rPr>
          <w:sz w:val="28"/>
          <w:szCs w:val="28"/>
        </w:rPr>
        <w:t xml:space="preserve">, </w:t>
      </w:r>
      <w:r w:rsidR="00ED2114">
        <w:rPr>
          <w:sz w:val="28"/>
          <w:szCs w:val="28"/>
        </w:rPr>
        <w:t xml:space="preserve">có con dấu, tài khoản riêng với </w:t>
      </w:r>
      <w:r w:rsidR="005E4C8E">
        <w:rPr>
          <w:sz w:val="28"/>
          <w:szCs w:val="28"/>
        </w:rPr>
        <w:t xml:space="preserve">chức năng thực thi, thực hiện các nhiệm vụ bao gồm giám sát, kiểm tra, phát hiện, lập biên bản xử lý vi phạm </w:t>
      </w:r>
      <w:r w:rsidR="00AC31E0">
        <w:rPr>
          <w:sz w:val="28"/>
          <w:szCs w:val="28"/>
        </w:rPr>
        <w:t>để Ủy ban nhân dân cấp xã tiến hành xử lý vi phạm theo quy định</w:t>
      </w:r>
      <w:r w:rsidR="00D7381E" w:rsidRPr="003F45DF">
        <w:rPr>
          <w:sz w:val="28"/>
          <w:szCs w:val="28"/>
        </w:rPr>
        <w:t>.</w:t>
      </w:r>
      <w:r w:rsidR="00D7381E">
        <w:rPr>
          <w:sz w:val="28"/>
          <w:szCs w:val="28"/>
        </w:rPr>
        <w:t xml:space="preserve"> </w:t>
      </w:r>
    </w:p>
    <w:p w14:paraId="0A6B9CE6" w14:textId="2FAD3C71" w:rsidR="00D7381E" w:rsidRDefault="00D7381E" w:rsidP="00D7381E">
      <w:pPr>
        <w:ind w:firstLine="426"/>
        <w:jc w:val="both"/>
        <w:rPr>
          <w:sz w:val="28"/>
          <w:szCs w:val="28"/>
        </w:rPr>
      </w:pPr>
      <w:r w:rsidRPr="004D3371">
        <w:rPr>
          <w:i/>
          <w:iCs/>
          <w:sz w:val="28"/>
          <w:szCs w:val="28"/>
        </w:rPr>
        <w:t>Ưu điểm:</w:t>
      </w:r>
      <w:r w:rsidRPr="003F45DF">
        <w:rPr>
          <w:sz w:val="28"/>
          <w:szCs w:val="28"/>
        </w:rPr>
        <w:t xml:space="preserve"> </w:t>
      </w:r>
      <w:r w:rsidR="00ED2114">
        <w:rPr>
          <w:sz w:val="28"/>
          <w:szCs w:val="28"/>
        </w:rPr>
        <w:t xml:space="preserve">Đội An toàn thực phẩm đóng vai trò cánh tay nối dài, đóng vai trò giảm áp lực quản lý nhà nước cho Sở An toàn thực phẩm trong bối cảnh </w:t>
      </w:r>
      <w:r w:rsidR="00390FE8">
        <w:rPr>
          <w:sz w:val="28"/>
          <w:szCs w:val="28"/>
        </w:rPr>
        <w:t xml:space="preserve">địa bàn quản lý </w:t>
      </w:r>
      <w:r w:rsidR="003D6CEB">
        <w:rPr>
          <w:sz w:val="28"/>
          <w:szCs w:val="28"/>
        </w:rPr>
        <w:t xml:space="preserve">rộng hơn rất nhiều </w:t>
      </w:r>
      <w:r w:rsidR="00390FE8">
        <w:rPr>
          <w:sz w:val="28"/>
          <w:szCs w:val="28"/>
        </w:rPr>
        <w:t xml:space="preserve">sau sáp nhập đơn vị hành chính. </w:t>
      </w:r>
      <w:r w:rsidR="003D6CEB">
        <w:rPr>
          <w:sz w:val="28"/>
          <w:szCs w:val="28"/>
        </w:rPr>
        <w:t xml:space="preserve">Ngoài ra, </w:t>
      </w:r>
      <w:r w:rsidR="00F75B30">
        <w:rPr>
          <w:sz w:val="28"/>
          <w:szCs w:val="28"/>
        </w:rPr>
        <w:t xml:space="preserve">không chỉ vấn đề quản lý nhà nước, </w:t>
      </w:r>
      <w:r w:rsidR="003D6CEB">
        <w:rPr>
          <w:sz w:val="28"/>
          <w:szCs w:val="28"/>
        </w:rPr>
        <w:t xml:space="preserve">Đội An toàn thực phẩm cũng </w:t>
      </w:r>
      <w:r w:rsidR="00F75B30">
        <w:rPr>
          <w:sz w:val="28"/>
          <w:szCs w:val="28"/>
        </w:rPr>
        <w:t xml:space="preserve">có thể hỗ trợ Ủy ban nhân dân cấp xã thực hiện, triển khai được các nhiệm vụ khác liên quan đến lĩnh vực an toàn thực phẩm. Bên cạnh đó, khi thành lập Đội An toàn thực phẩm chuyên trách, rào cản liên quan đến </w:t>
      </w:r>
      <w:r w:rsidR="00BB36CD">
        <w:rPr>
          <w:sz w:val="28"/>
          <w:szCs w:val="28"/>
        </w:rPr>
        <w:t xml:space="preserve">năng lực nhân sự cấp xã sẽ được từng bước gỡ bỏ, tránh tình trạng kiêm nhiệm, luân chuyển thường xuyên như hiện nay, ảnh hưởng đến chất lượng quản lý an toàn thực phẩm tại cơ sở. </w:t>
      </w:r>
    </w:p>
    <w:p w14:paraId="5D6EE87D" w14:textId="2131920D" w:rsidR="00D7381E" w:rsidRDefault="00D7381E" w:rsidP="00D7381E">
      <w:pPr>
        <w:ind w:firstLine="426"/>
        <w:jc w:val="both"/>
        <w:rPr>
          <w:sz w:val="28"/>
          <w:szCs w:val="28"/>
        </w:rPr>
      </w:pPr>
      <w:r w:rsidRPr="004D3371">
        <w:rPr>
          <w:i/>
          <w:iCs/>
          <w:sz w:val="28"/>
          <w:szCs w:val="28"/>
        </w:rPr>
        <w:t xml:space="preserve">Nhược điểm: </w:t>
      </w:r>
      <w:r w:rsidR="00D23EAF" w:rsidRPr="00D23EAF">
        <w:rPr>
          <w:sz w:val="28"/>
          <w:szCs w:val="28"/>
        </w:rPr>
        <w:t>Việc</w:t>
      </w:r>
      <w:r w:rsidR="00D23EAF">
        <w:rPr>
          <w:i/>
          <w:iCs/>
          <w:sz w:val="28"/>
          <w:szCs w:val="28"/>
        </w:rPr>
        <w:t xml:space="preserve"> </w:t>
      </w:r>
      <w:r w:rsidR="00CC0077">
        <w:rPr>
          <w:sz w:val="28"/>
          <w:szCs w:val="28"/>
        </w:rPr>
        <w:t>Đội</w:t>
      </w:r>
      <w:r w:rsidR="00D23EAF">
        <w:rPr>
          <w:sz w:val="28"/>
          <w:szCs w:val="28"/>
        </w:rPr>
        <w:t xml:space="preserve"> An toàn thực phẩm sẽ làm phát sinh số lượng tổ chức trong Ủy ban nhân dân cấp xã. Ngoài ra, </w:t>
      </w:r>
      <w:r w:rsidR="001670C1">
        <w:rPr>
          <w:sz w:val="28"/>
          <w:szCs w:val="28"/>
        </w:rPr>
        <w:t xml:space="preserve">Đội An toàn thực phẩm </w:t>
      </w:r>
      <w:r w:rsidR="00D23EAF">
        <w:rPr>
          <w:sz w:val="28"/>
          <w:szCs w:val="28"/>
        </w:rPr>
        <w:t xml:space="preserve">với chức năng thực thi, </w:t>
      </w:r>
      <w:r w:rsidR="007131D6">
        <w:rPr>
          <w:sz w:val="28"/>
          <w:szCs w:val="28"/>
        </w:rPr>
        <w:t xml:space="preserve">có </w:t>
      </w:r>
      <w:r w:rsidR="00D23EAF">
        <w:rPr>
          <w:sz w:val="28"/>
          <w:szCs w:val="28"/>
        </w:rPr>
        <w:t xml:space="preserve">nhiệm vụ kiểm tra và xử phạt </w:t>
      </w:r>
      <w:r w:rsidR="00B20023">
        <w:rPr>
          <w:sz w:val="28"/>
          <w:szCs w:val="28"/>
        </w:rPr>
        <w:t xml:space="preserve">vi phạm về an toàn thực phẩm nên </w:t>
      </w:r>
      <w:r w:rsidR="0014145A">
        <w:rPr>
          <w:sz w:val="28"/>
          <w:szCs w:val="28"/>
        </w:rPr>
        <w:t xml:space="preserve">cần phải </w:t>
      </w:r>
      <w:r w:rsidR="00B20023">
        <w:rPr>
          <w:sz w:val="28"/>
          <w:szCs w:val="28"/>
        </w:rPr>
        <w:t xml:space="preserve">cân nhắc </w:t>
      </w:r>
      <w:r w:rsidR="0014145A">
        <w:rPr>
          <w:sz w:val="28"/>
          <w:szCs w:val="28"/>
        </w:rPr>
        <w:t>đến trong việc xác định đây là tổ chức hành chính hay tổ chức sự nghiệp</w:t>
      </w:r>
      <w:r w:rsidR="00F321DF">
        <w:rPr>
          <w:sz w:val="28"/>
          <w:szCs w:val="28"/>
        </w:rPr>
        <w:t xml:space="preserve"> cho phù hợp. Nếu là tổ chức hành chính thì sẽ </w:t>
      </w:r>
      <w:r w:rsidR="006A54AB">
        <w:rPr>
          <w:sz w:val="28"/>
          <w:szCs w:val="28"/>
        </w:rPr>
        <w:t>tác động</w:t>
      </w:r>
      <w:r w:rsidR="00F321DF">
        <w:rPr>
          <w:sz w:val="28"/>
          <w:szCs w:val="28"/>
        </w:rPr>
        <w:t xml:space="preserve"> đến Luật Tổ chức chính quyền địa phương</w:t>
      </w:r>
      <w:r w:rsidR="006A54AB">
        <w:rPr>
          <w:sz w:val="28"/>
          <w:szCs w:val="28"/>
        </w:rPr>
        <w:t xml:space="preserve">, nếu là </w:t>
      </w:r>
      <w:r w:rsidR="003022EB">
        <w:rPr>
          <w:sz w:val="28"/>
          <w:szCs w:val="28"/>
        </w:rPr>
        <w:t>t</w:t>
      </w:r>
      <w:r w:rsidR="006A54AB">
        <w:rPr>
          <w:sz w:val="28"/>
          <w:szCs w:val="28"/>
        </w:rPr>
        <w:t xml:space="preserve">ổ chức sự nghiệp thì sẽ không </w:t>
      </w:r>
      <w:r w:rsidR="006555E0">
        <w:rPr>
          <w:sz w:val="28"/>
          <w:szCs w:val="28"/>
        </w:rPr>
        <w:t xml:space="preserve">có thẩm quyền </w:t>
      </w:r>
      <w:r w:rsidR="00455558">
        <w:rPr>
          <w:sz w:val="28"/>
          <w:szCs w:val="28"/>
        </w:rPr>
        <w:t xml:space="preserve">tối đa </w:t>
      </w:r>
      <w:r w:rsidR="006555E0">
        <w:rPr>
          <w:sz w:val="28"/>
          <w:szCs w:val="28"/>
        </w:rPr>
        <w:t xml:space="preserve">để thực hiện </w:t>
      </w:r>
      <w:r w:rsidR="00455558">
        <w:rPr>
          <w:sz w:val="28"/>
          <w:szCs w:val="28"/>
        </w:rPr>
        <w:t xml:space="preserve">các </w:t>
      </w:r>
      <w:r w:rsidR="0099514A">
        <w:rPr>
          <w:sz w:val="28"/>
          <w:szCs w:val="28"/>
        </w:rPr>
        <w:t xml:space="preserve">nhiệm vụ </w:t>
      </w:r>
      <w:r w:rsidR="006A54AB">
        <w:rPr>
          <w:sz w:val="28"/>
          <w:szCs w:val="28"/>
        </w:rPr>
        <w:t>kiểm tra, xử phạt</w:t>
      </w:r>
      <w:r w:rsidR="0099514A">
        <w:rPr>
          <w:sz w:val="28"/>
          <w:szCs w:val="28"/>
        </w:rPr>
        <w:t xml:space="preserve"> theo quy định hiện hành.</w:t>
      </w:r>
    </w:p>
    <w:p w14:paraId="02D9E173" w14:textId="14FC2A0D" w:rsidR="00D7381E" w:rsidRDefault="001679D8" w:rsidP="00D7381E">
      <w:pPr>
        <w:ind w:firstLine="426"/>
        <w:jc w:val="both"/>
        <w:rPr>
          <w:sz w:val="28"/>
          <w:szCs w:val="28"/>
        </w:rPr>
      </w:pPr>
      <w:r>
        <w:rPr>
          <w:sz w:val="28"/>
          <w:szCs w:val="28"/>
        </w:rPr>
        <w:t>2</w:t>
      </w:r>
      <w:r w:rsidR="00D7381E" w:rsidRPr="00D7381E">
        <w:rPr>
          <w:sz w:val="28"/>
          <w:szCs w:val="28"/>
        </w:rPr>
        <w:t>.2. Phương án 2:</w:t>
      </w:r>
      <w:r w:rsidR="00D7381E" w:rsidRPr="003F45DF">
        <w:rPr>
          <w:sz w:val="28"/>
          <w:szCs w:val="28"/>
        </w:rPr>
        <w:t xml:space="preserve"> Thành lập </w:t>
      </w:r>
      <w:r w:rsidR="002E1809">
        <w:rPr>
          <w:sz w:val="28"/>
          <w:szCs w:val="28"/>
        </w:rPr>
        <w:t xml:space="preserve">Tổ công tác liên ngành về an toàn thực phẩm do phòng Văn hóa – Xã hội chủ trì, với sự tham gia của các thành viên </w:t>
      </w:r>
      <w:r w:rsidR="00913916">
        <w:rPr>
          <w:sz w:val="28"/>
          <w:szCs w:val="28"/>
        </w:rPr>
        <w:t>các tổ chức hành chính, sự nghiệp trực thuộc Ủy ban nhân dân cấp xã như phòng Kinh tế, công an, trạm y tế…</w:t>
      </w:r>
      <w:r w:rsidR="00F2491F">
        <w:rPr>
          <w:sz w:val="28"/>
          <w:szCs w:val="28"/>
        </w:rPr>
        <w:t xml:space="preserve">. </w:t>
      </w:r>
      <w:r w:rsidR="00D24649">
        <w:rPr>
          <w:sz w:val="28"/>
          <w:szCs w:val="28"/>
        </w:rPr>
        <w:t xml:space="preserve">có chức năng thực thi, thực hiện các nhiệm vụ </w:t>
      </w:r>
      <w:r w:rsidR="003E152B">
        <w:rPr>
          <w:sz w:val="28"/>
          <w:szCs w:val="28"/>
        </w:rPr>
        <w:t xml:space="preserve">giám sát, </w:t>
      </w:r>
      <w:r w:rsidR="00D24649">
        <w:rPr>
          <w:sz w:val="28"/>
          <w:szCs w:val="28"/>
        </w:rPr>
        <w:t>kiểm tra, xử lý vi phạm về an toàn thực phẩm</w:t>
      </w:r>
      <w:r w:rsidR="003E152B">
        <w:rPr>
          <w:sz w:val="28"/>
          <w:szCs w:val="28"/>
        </w:rPr>
        <w:t xml:space="preserve"> và đáp ứng với các sự cố mất an toàn thực phẩm.</w:t>
      </w:r>
    </w:p>
    <w:p w14:paraId="7BAAAAAD" w14:textId="58C0F2F4" w:rsidR="00D7381E" w:rsidRDefault="00D7381E" w:rsidP="00D7381E">
      <w:pPr>
        <w:ind w:firstLine="426"/>
        <w:jc w:val="both"/>
        <w:rPr>
          <w:sz w:val="28"/>
          <w:szCs w:val="28"/>
        </w:rPr>
      </w:pPr>
      <w:r w:rsidRPr="005B6ADF">
        <w:rPr>
          <w:i/>
          <w:iCs/>
          <w:sz w:val="28"/>
          <w:szCs w:val="28"/>
        </w:rPr>
        <w:t>Ưu điểm:</w:t>
      </w:r>
      <w:r w:rsidRPr="003F45DF">
        <w:rPr>
          <w:sz w:val="28"/>
          <w:szCs w:val="28"/>
        </w:rPr>
        <w:t xml:space="preserve"> </w:t>
      </w:r>
      <w:r w:rsidR="00F2491F">
        <w:rPr>
          <w:sz w:val="28"/>
          <w:szCs w:val="28"/>
        </w:rPr>
        <w:t xml:space="preserve">Tận dụng tối đa phạm vi quyền hạn của Ủy ban nhân dân cấp xã trong công tác quản lý an toàn thực phẩm vì có sự tham gia của nhiều </w:t>
      </w:r>
      <w:r w:rsidR="002A6A3D">
        <w:rPr>
          <w:sz w:val="28"/>
          <w:szCs w:val="28"/>
        </w:rPr>
        <w:t xml:space="preserve">cơ quan chức năng chuyên trách tham gia phối hợp. </w:t>
      </w:r>
    </w:p>
    <w:p w14:paraId="5D62AE00" w14:textId="420B5F77" w:rsidR="00D7381E" w:rsidRDefault="00D7381E" w:rsidP="00D7381E">
      <w:pPr>
        <w:ind w:firstLine="426"/>
        <w:jc w:val="both"/>
        <w:rPr>
          <w:sz w:val="28"/>
          <w:szCs w:val="28"/>
        </w:rPr>
      </w:pPr>
      <w:r w:rsidRPr="005B6ADF">
        <w:rPr>
          <w:i/>
          <w:iCs/>
          <w:sz w:val="28"/>
          <w:szCs w:val="28"/>
        </w:rPr>
        <w:t>Nhược điểm:</w:t>
      </w:r>
      <w:r w:rsidRPr="003F45DF">
        <w:rPr>
          <w:sz w:val="28"/>
          <w:szCs w:val="28"/>
        </w:rPr>
        <w:t xml:space="preserve"> </w:t>
      </w:r>
      <w:r w:rsidR="002A6A3D">
        <w:rPr>
          <w:sz w:val="28"/>
          <w:szCs w:val="28"/>
        </w:rPr>
        <w:t>Với chủ trương tăng cường hậu kiểm, việc giám sát, kiểm tra phải được thực</w:t>
      </w:r>
      <w:r w:rsidR="00FE4328">
        <w:rPr>
          <w:sz w:val="28"/>
          <w:szCs w:val="28"/>
        </w:rPr>
        <w:t xml:space="preserve"> hiện thường xuyên, hàng ngay như một quy trình thường quy. Chính vì vậy, </w:t>
      </w:r>
      <w:r w:rsidR="00FE4328" w:rsidRPr="00FE4328">
        <w:rPr>
          <w:sz w:val="28"/>
          <w:szCs w:val="28"/>
        </w:rPr>
        <w:t>Tổ công tác liên ngành về an toàn thực phẩm</w:t>
      </w:r>
      <w:r w:rsidR="00FE4328">
        <w:rPr>
          <w:sz w:val="28"/>
          <w:szCs w:val="28"/>
        </w:rPr>
        <w:t xml:space="preserve"> khó có thể duy trì triển khai một cách liên tục như kì vọng. Ngoài ra, </w:t>
      </w:r>
      <w:r w:rsidR="00AC7A16">
        <w:rPr>
          <w:sz w:val="28"/>
          <w:szCs w:val="28"/>
        </w:rPr>
        <w:t>khi có nhiều sự cố xảy ra, Tổ công tác liên ngành sẽ không thể huy động thành viên tham gia đầy đủ để thực hiện chức năng nhiệm vụ được giao.</w:t>
      </w:r>
    </w:p>
    <w:p w14:paraId="2DBA3036" w14:textId="18265166" w:rsidR="00D7381E" w:rsidRPr="009B0B38" w:rsidRDefault="001679D8" w:rsidP="00D7381E">
      <w:pPr>
        <w:ind w:firstLine="426"/>
        <w:jc w:val="both"/>
        <w:rPr>
          <w:sz w:val="28"/>
          <w:szCs w:val="28"/>
        </w:rPr>
      </w:pPr>
      <w:r>
        <w:rPr>
          <w:sz w:val="28"/>
          <w:szCs w:val="28"/>
        </w:rPr>
        <w:t>2</w:t>
      </w:r>
      <w:r w:rsidR="00D7381E" w:rsidRPr="00D7381E">
        <w:rPr>
          <w:sz w:val="28"/>
          <w:szCs w:val="28"/>
        </w:rPr>
        <w:t>.3. Phương án 3:</w:t>
      </w:r>
      <w:r w:rsidR="00D7381E" w:rsidRPr="004D26E4">
        <w:rPr>
          <w:b/>
          <w:bCs/>
          <w:sz w:val="28"/>
          <w:szCs w:val="28"/>
        </w:rPr>
        <w:t xml:space="preserve"> </w:t>
      </w:r>
      <w:r w:rsidR="00B92511">
        <w:rPr>
          <w:sz w:val="28"/>
          <w:szCs w:val="28"/>
        </w:rPr>
        <w:t xml:space="preserve">Thành lập Đội An toàn thực phẩm trực thuộc Sở An toàn thực phẩm đóng vai trò là cơ quan vệ tinh cho Sở An toàn thực phẩm, quản lý </w:t>
      </w:r>
      <w:r w:rsidR="009B0B38">
        <w:rPr>
          <w:sz w:val="28"/>
          <w:szCs w:val="28"/>
        </w:rPr>
        <w:t>theo khu vực, mỗi khu vực có thể bao gồm nhiều xã</w:t>
      </w:r>
      <w:r w:rsidR="00D7381E" w:rsidRPr="004D26E4">
        <w:rPr>
          <w:sz w:val="28"/>
          <w:szCs w:val="28"/>
        </w:rPr>
        <w:t>.</w:t>
      </w:r>
      <w:r w:rsidR="009B0B38">
        <w:rPr>
          <w:b/>
          <w:bCs/>
          <w:sz w:val="28"/>
          <w:szCs w:val="28"/>
        </w:rPr>
        <w:t xml:space="preserve"> </w:t>
      </w:r>
      <w:r w:rsidR="009B0B38">
        <w:rPr>
          <w:sz w:val="28"/>
          <w:szCs w:val="28"/>
        </w:rPr>
        <w:t>Đội An toàn thực phẩm có chức năng thực thi, với nhiệm vụ thay cho Sở An toàn thực phẩm phối hợp với Ủy ban nhân dân cấp xã kiểm tra, xử lý vi phạm trên địa bàn; đồng thời điều tra, xử lý các vụ ngộ độc thực phẩm</w:t>
      </w:r>
      <w:r w:rsidR="00551BC6">
        <w:rPr>
          <w:sz w:val="28"/>
          <w:szCs w:val="28"/>
        </w:rPr>
        <w:t xml:space="preserve">, kịp thời truy xuất nguồn gốc, ngăn chặn thực phẩm không an toàn tiêu thụ trên thị trường. </w:t>
      </w:r>
    </w:p>
    <w:p w14:paraId="5AD844E8" w14:textId="7D46A344" w:rsidR="00D7381E" w:rsidRPr="007538A1" w:rsidRDefault="00D7381E" w:rsidP="00D7381E">
      <w:pPr>
        <w:ind w:firstLine="426"/>
        <w:jc w:val="both"/>
        <w:rPr>
          <w:sz w:val="28"/>
          <w:szCs w:val="28"/>
        </w:rPr>
      </w:pPr>
      <w:r w:rsidRPr="007538A1">
        <w:rPr>
          <w:i/>
          <w:iCs/>
          <w:sz w:val="28"/>
          <w:szCs w:val="28"/>
        </w:rPr>
        <w:t>Ưu điểm:</w:t>
      </w:r>
      <w:r w:rsidRPr="007538A1">
        <w:rPr>
          <w:sz w:val="28"/>
          <w:szCs w:val="28"/>
        </w:rPr>
        <w:t xml:space="preserve"> </w:t>
      </w:r>
      <w:r w:rsidR="006A7FE8">
        <w:rPr>
          <w:sz w:val="28"/>
          <w:szCs w:val="28"/>
        </w:rPr>
        <w:t xml:space="preserve">Việc thành lập Đội An toàn thực phẩm trực thuộc Sở An toàn thực phẩm bảo đảm </w:t>
      </w:r>
      <w:r w:rsidR="003B2255">
        <w:rPr>
          <w:sz w:val="28"/>
          <w:szCs w:val="28"/>
        </w:rPr>
        <w:t xml:space="preserve">công tác thực thi tại cấp xã </w:t>
      </w:r>
      <w:r w:rsidR="00DC564D">
        <w:rPr>
          <w:sz w:val="28"/>
          <w:szCs w:val="28"/>
        </w:rPr>
        <w:t xml:space="preserve">được thực hiện một cách </w:t>
      </w:r>
      <w:r w:rsidR="003B2255">
        <w:rPr>
          <w:sz w:val="28"/>
          <w:szCs w:val="28"/>
        </w:rPr>
        <w:t>đồng nhất</w:t>
      </w:r>
      <w:r w:rsidR="00DC564D">
        <w:rPr>
          <w:sz w:val="28"/>
          <w:szCs w:val="28"/>
        </w:rPr>
        <w:t xml:space="preserve"> và có tính chuyên môn cao do được Sở An toàn thực phẩm quản lý</w:t>
      </w:r>
      <w:r w:rsidR="00791489">
        <w:rPr>
          <w:sz w:val="28"/>
          <w:szCs w:val="28"/>
        </w:rPr>
        <w:t xml:space="preserve"> và điều hành. Số lượng Đội An toàn thực phẩm có thể rất linh hoạt</w:t>
      </w:r>
      <w:r w:rsidR="005E5AED">
        <w:rPr>
          <w:sz w:val="28"/>
          <w:szCs w:val="28"/>
        </w:rPr>
        <w:t xml:space="preserve">, được quyết định bởi Giám đốc Sở An toàn thực phẩm khi căn cứ vào tình hình thực tế. </w:t>
      </w:r>
    </w:p>
    <w:p w14:paraId="35D86873" w14:textId="66BCC0B4" w:rsidR="00D7381E" w:rsidRDefault="00D7381E" w:rsidP="00D7381E">
      <w:pPr>
        <w:ind w:firstLine="426"/>
        <w:jc w:val="both"/>
        <w:rPr>
          <w:sz w:val="28"/>
          <w:szCs w:val="28"/>
        </w:rPr>
      </w:pPr>
      <w:r w:rsidRPr="007538A1">
        <w:rPr>
          <w:i/>
          <w:iCs/>
          <w:sz w:val="28"/>
          <w:szCs w:val="28"/>
        </w:rPr>
        <w:t>Nhược điểm:</w:t>
      </w:r>
      <w:r w:rsidRPr="007538A1">
        <w:rPr>
          <w:sz w:val="28"/>
          <w:szCs w:val="28"/>
        </w:rPr>
        <w:t xml:space="preserve"> </w:t>
      </w:r>
      <w:r w:rsidR="0027415F">
        <w:rPr>
          <w:sz w:val="28"/>
          <w:szCs w:val="28"/>
        </w:rPr>
        <w:t xml:space="preserve">Cơ cấu tổ chức của Sở An toàn thực phẩm </w:t>
      </w:r>
      <w:r w:rsidR="003311A3">
        <w:rPr>
          <w:sz w:val="28"/>
          <w:szCs w:val="28"/>
        </w:rPr>
        <w:t xml:space="preserve">rất cồng kềnh, số lượng biên chế của Sở sẽ </w:t>
      </w:r>
      <w:r w:rsidR="00732AA8">
        <w:rPr>
          <w:sz w:val="28"/>
          <w:szCs w:val="28"/>
        </w:rPr>
        <w:t>vượt quá số lượng cho phép theo quy định hiện hành</w:t>
      </w:r>
      <w:r w:rsidRPr="007538A1">
        <w:rPr>
          <w:sz w:val="28"/>
          <w:szCs w:val="28"/>
        </w:rPr>
        <w:t>.</w:t>
      </w:r>
      <w:r w:rsidR="00732AA8">
        <w:rPr>
          <w:sz w:val="28"/>
          <w:szCs w:val="28"/>
        </w:rPr>
        <w:t xml:space="preserve"> Ngoài ra, cán bộ Sở An toàn thực phẩm quản lý theo khu vực có thể không thể nắm được địa bàn </w:t>
      </w:r>
      <w:r w:rsidR="003921FB">
        <w:rPr>
          <w:sz w:val="28"/>
          <w:szCs w:val="28"/>
        </w:rPr>
        <w:t>kỹ lưỡng như cán bộ tại mỗi xã. Đôi khi có thể xảy ra sự chồng chéo trong quá trình thực thi giữa Đội An toàn thực phẩm và Ủy ban nhân dân cấp xã.</w:t>
      </w:r>
    </w:p>
    <w:p w14:paraId="7B43E04B" w14:textId="77777777" w:rsidR="003921FB" w:rsidRDefault="003921FB" w:rsidP="003921FB">
      <w:pPr>
        <w:ind w:firstLine="426"/>
        <w:jc w:val="both"/>
        <w:rPr>
          <w:sz w:val="28"/>
          <w:szCs w:val="28"/>
        </w:rPr>
      </w:pPr>
      <w:r>
        <w:rPr>
          <w:sz w:val="28"/>
          <w:szCs w:val="28"/>
        </w:rPr>
        <w:t xml:space="preserve">Tại cuộc họp ngày 09/5/2026, sau khi xin ý kiến tham khảo của các địa phương, tỉ lệ chọn các phương án lần lượt là: </w:t>
      </w:r>
    </w:p>
    <w:p w14:paraId="76008FCF" w14:textId="38D933D5" w:rsidR="003921FB" w:rsidRDefault="003921FB" w:rsidP="00176B07">
      <w:pPr>
        <w:spacing w:after="0"/>
        <w:ind w:firstLine="425"/>
        <w:jc w:val="both"/>
        <w:rPr>
          <w:sz w:val="28"/>
          <w:szCs w:val="28"/>
        </w:rPr>
      </w:pPr>
      <w:r>
        <w:rPr>
          <w:sz w:val="28"/>
          <w:szCs w:val="28"/>
        </w:rPr>
        <w:t xml:space="preserve">- Phương án 1: </w:t>
      </w:r>
      <w:r w:rsidR="008C02AF">
        <w:rPr>
          <w:sz w:val="28"/>
          <w:szCs w:val="28"/>
        </w:rPr>
        <w:t>47</w:t>
      </w:r>
      <w:r>
        <w:rPr>
          <w:sz w:val="28"/>
          <w:szCs w:val="28"/>
        </w:rPr>
        <w:t>,0%</w:t>
      </w:r>
    </w:p>
    <w:p w14:paraId="0E99EE11" w14:textId="7AF2FB30" w:rsidR="003921FB" w:rsidRDefault="003921FB" w:rsidP="00176B07">
      <w:pPr>
        <w:spacing w:after="0"/>
        <w:ind w:firstLine="425"/>
        <w:jc w:val="both"/>
        <w:rPr>
          <w:sz w:val="28"/>
          <w:szCs w:val="28"/>
        </w:rPr>
      </w:pPr>
      <w:r>
        <w:rPr>
          <w:sz w:val="28"/>
          <w:szCs w:val="28"/>
        </w:rPr>
        <w:t xml:space="preserve">- Phương án 2: </w:t>
      </w:r>
      <w:r w:rsidR="008C02AF">
        <w:rPr>
          <w:sz w:val="28"/>
          <w:szCs w:val="28"/>
        </w:rPr>
        <w:t>14</w:t>
      </w:r>
      <w:r>
        <w:rPr>
          <w:sz w:val="28"/>
          <w:szCs w:val="28"/>
        </w:rPr>
        <w:t>,</w:t>
      </w:r>
      <w:r w:rsidR="008C02AF">
        <w:rPr>
          <w:sz w:val="28"/>
          <w:szCs w:val="28"/>
        </w:rPr>
        <w:t>0</w:t>
      </w:r>
      <w:r>
        <w:rPr>
          <w:sz w:val="28"/>
          <w:szCs w:val="28"/>
        </w:rPr>
        <w:t>%</w:t>
      </w:r>
    </w:p>
    <w:p w14:paraId="5129805C" w14:textId="72669937" w:rsidR="00D7381E" w:rsidRDefault="003921FB" w:rsidP="00176B07">
      <w:pPr>
        <w:spacing w:after="120"/>
        <w:ind w:firstLine="425"/>
        <w:jc w:val="both"/>
        <w:rPr>
          <w:sz w:val="28"/>
          <w:szCs w:val="28"/>
        </w:rPr>
      </w:pPr>
      <w:r>
        <w:rPr>
          <w:sz w:val="28"/>
          <w:szCs w:val="28"/>
        </w:rPr>
        <w:t xml:space="preserve">- Phương án 3: </w:t>
      </w:r>
      <w:r w:rsidR="008C02AF">
        <w:rPr>
          <w:sz w:val="28"/>
          <w:szCs w:val="28"/>
        </w:rPr>
        <w:t>39</w:t>
      </w:r>
      <w:r>
        <w:rPr>
          <w:sz w:val="28"/>
          <w:szCs w:val="28"/>
        </w:rPr>
        <w:t>,</w:t>
      </w:r>
      <w:r w:rsidR="008C02AF">
        <w:rPr>
          <w:sz w:val="28"/>
          <w:szCs w:val="28"/>
        </w:rPr>
        <w:t>0</w:t>
      </w:r>
      <w:r>
        <w:rPr>
          <w:sz w:val="28"/>
          <w:szCs w:val="28"/>
        </w:rPr>
        <w:t>%</w:t>
      </w:r>
    </w:p>
    <w:p w14:paraId="2587EB55" w14:textId="6A5BE9F4" w:rsidR="0071276F" w:rsidRDefault="0071276F" w:rsidP="003921FB">
      <w:pPr>
        <w:ind w:firstLine="426"/>
        <w:jc w:val="both"/>
        <w:rPr>
          <w:sz w:val="28"/>
          <w:szCs w:val="28"/>
        </w:rPr>
      </w:pPr>
      <w:r>
        <w:rPr>
          <w:sz w:val="28"/>
          <w:szCs w:val="28"/>
        </w:rPr>
        <w:t>Bộ Y tế chọn phương án 1.</w:t>
      </w:r>
    </w:p>
    <w:p w14:paraId="4EE16190" w14:textId="4C9EA0AB" w:rsidR="0057661E" w:rsidRPr="001679D8" w:rsidRDefault="001679D8" w:rsidP="0047750B">
      <w:pPr>
        <w:ind w:firstLine="426"/>
        <w:rPr>
          <w:b/>
          <w:bCs/>
          <w:sz w:val="28"/>
          <w:szCs w:val="28"/>
        </w:rPr>
      </w:pPr>
      <w:r>
        <w:rPr>
          <w:b/>
          <w:bCs/>
          <w:sz w:val="28"/>
          <w:szCs w:val="28"/>
        </w:rPr>
        <w:t>3</w:t>
      </w:r>
      <w:r w:rsidR="0057661E" w:rsidRPr="001679D8">
        <w:rPr>
          <w:b/>
          <w:bCs/>
          <w:sz w:val="28"/>
          <w:szCs w:val="28"/>
        </w:rPr>
        <w:t xml:space="preserve">. Đề xuất, xin ý kiến </w:t>
      </w:r>
    </w:p>
    <w:p w14:paraId="13BA7CF1" w14:textId="3554BB03" w:rsidR="0047750B" w:rsidRPr="0047750B" w:rsidRDefault="0047750B" w:rsidP="00E66BD7">
      <w:pPr>
        <w:ind w:firstLine="426"/>
        <w:jc w:val="both"/>
        <w:rPr>
          <w:sz w:val="28"/>
          <w:szCs w:val="28"/>
        </w:rPr>
      </w:pPr>
      <w:r w:rsidRPr="0047750B">
        <w:rPr>
          <w:sz w:val="28"/>
          <w:szCs w:val="28"/>
        </w:rPr>
        <w:t xml:space="preserve">Trên cơ sở </w:t>
      </w:r>
      <w:r w:rsidR="000D295E">
        <w:rPr>
          <w:sz w:val="28"/>
          <w:szCs w:val="28"/>
        </w:rPr>
        <w:t>ưu điểm, nhược điểm và kết quả xin ý kiến tham khảo của các địa phương</w:t>
      </w:r>
      <w:r w:rsidRPr="0047750B">
        <w:rPr>
          <w:sz w:val="28"/>
          <w:szCs w:val="28"/>
        </w:rPr>
        <w:t xml:space="preserve">, </w:t>
      </w:r>
      <w:r w:rsidR="00AD7754">
        <w:rPr>
          <w:sz w:val="28"/>
          <w:szCs w:val="28"/>
        </w:rPr>
        <w:t xml:space="preserve">Đảng ủy Chính phủ </w:t>
      </w:r>
      <w:r w:rsidR="00F560F4">
        <w:rPr>
          <w:sz w:val="28"/>
          <w:szCs w:val="28"/>
        </w:rPr>
        <w:t xml:space="preserve">trình cấp có thẩm quyền </w:t>
      </w:r>
      <w:r w:rsidRPr="0047750B">
        <w:rPr>
          <w:sz w:val="28"/>
          <w:szCs w:val="28"/>
        </w:rPr>
        <w:t xml:space="preserve">xem xét </w:t>
      </w:r>
      <w:r w:rsidR="003F434B">
        <w:rPr>
          <w:sz w:val="28"/>
          <w:szCs w:val="28"/>
        </w:rPr>
        <w:t>phương án</w:t>
      </w:r>
      <w:r w:rsidRPr="0047750B">
        <w:rPr>
          <w:sz w:val="28"/>
          <w:szCs w:val="28"/>
        </w:rPr>
        <w:t xml:space="preserve"> thực hiện </w:t>
      </w:r>
      <w:r w:rsidR="009A0C65">
        <w:rPr>
          <w:sz w:val="28"/>
          <w:szCs w:val="28"/>
        </w:rPr>
        <w:t>hoàn thiện bộ máy quản lý nhà nước về an toàn thực phẩm tại cấp tỉnh</w:t>
      </w:r>
      <w:r w:rsidR="00E66BD7">
        <w:rPr>
          <w:sz w:val="28"/>
          <w:szCs w:val="28"/>
        </w:rPr>
        <w:t xml:space="preserve"> và cấp xã.</w:t>
      </w:r>
    </w:p>
    <w:p w14:paraId="2E56604A" w14:textId="33C1FD45" w:rsidR="00CF630E" w:rsidRDefault="00C0656E" w:rsidP="002C4E06">
      <w:pPr>
        <w:ind w:firstLine="426"/>
        <w:jc w:val="both"/>
        <w:rPr>
          <w:sz w:val="28"/>
          <w:szCs w:val="28"/>
        </w:rPr>
      </w:pPr>
      <w:r>
        <w:rPr>
          <w:sz w:val="28"/>
          <w:szCs w:val="28"/>
        </w:rPr>
        <w:t xml:space="preserve">Đảng ủy Chính phủ </w:t>
      </w:r>
      <w:r w:rsidR="00101E22">
        <w:rPr>
          <w:sz w:val="28"/>
          <w:szCs w:val="28"/>
        </w:rPr>
        <w:t>kính trình</w:t>
      </w:r>
      <w:r>
        <w:rPr>
          <w:sz w:val="28"/>
          <w:szCs w:val="28"/>
        </w:rPr>
        <w:t xml:space="preserve"> Bộ Chính trị </w:t>
      </w:r>
      <w:r w:rsidR="00D02BC8">
        <w:rPr>
          <w:sz w:val="28"/>
          <w:szCs w:val="28"/>
        </w:rPr>
        <w:t>cho ý kiến về</w:t>
      </w:r>
      <w:r w:rsidR="0047750B" w:rsidRPr="0047750B">
        <w:rPr>
          <w:sz w:val="28"/>
          <w:szCs w:val="28"/>
        </w:rPr>
        <w:t xml:space="preserve"> Đề án </w:t>
      </w:r>
      <w:r w:rsidR="00F467B8">
        <w:rPr>
          <w:sz w:val="28"/>
          <w:szCs w:val="28"/>
        </w:rPr>
        <w:t>h</w:t>
      </w:r>
      <w:r w:rsidR="00F467B8" w:rsidRPr="00F467B8">
        <w:rPr>
          <w:sz w:val="28"/>
          <w:szCs w:val="28"/>
        </w:rPr>
        <w:t>oàn thiện bộ máy quản lý nhà nước về an toàn thực phẩm theo hướng thống nhất một đầu mối từ Trung ương đến địa phương</w:t>
      </w:r>
      <w:r w:rsidR="0047750B" w:rsidRPr="0047750B">
        <w:rPr>
          <w:sz w:val="28"/>
          <w:szCs w:val="28"/>
        </w:rPr>
        <w:t>.</w:t>
      </w:r>
    </w:p>
    <w:p w14:paraId="7FF4A08C" w14:textId="6750F81F" w:rsidR="00F56E43" w:rsidRDefault="00F56E43" w:rsidP="002C4E06">
      <w:pPr>
        <w:ind w:firstLine="426"/>
        <w:jc w:val="both"/>
        <w:rPr>
          <w:sz w:val="28"/>
          <w:szCs w:val="28"/>
        </w:rPr>
      </w:pPr>
      <w:r>
        <w:rPr>
          <w:sz w:val="28"/>
          <w:szCs w:val="28"/>
        </w:rPr>
        <w:t>Kính trình Bộ Chính trị xem xét, quyết định.</w:t>
      </w:r>
    </w:p>
    <w:p w14:paraId="7CC74EDD" w14:textId="77777777" w:rsidR="00F56E43" w:rsidRDefault="00F56E43" w:rsidP="002C4E06">
      <w:pPr>
        <w:ind w:firstLine="426"/>
        <w:jc w:val="both"/>
        <w:rPr>
          <w:sz w:val="28"/>
          <w:szCs w:val="28"/>
        </w:rPr>
      </w:pPr>
    </w:p>
    <w:tbl>
      <w:tblPr>
        <w:tblW w:w="9781" w:type="dxa"/>
        <w:tblInd w:w="108" w:type="dxa"/>
        <w:tblBorders>
          <w:insideH w:val="single" w:sz="4" w:space="0" w:color="auto"/>
        </w:tblBorders>
        <w:tblLayout w:type="fixed"/>
        <w:tblLook w:val="0000" w:firstRow="0" w:lastRow="0" w:firstColumn="0" w:lastColumn="0" w:noHBand="0" w:noVBand="0"/>
      </w:tblPr>
      <w:tblGrid>
        <w:gridCol w:w="4428"/>
        <w:gridCol w:w="5353"/>
      </w:tblGrid>
      <w:tr w:rsidR="00215695" w:rsidRPr="00C637D4" w14:paraId="5441E6F0" w14:textId="77777777" w:rsidTr="009A0385">
        <w:tc>
          <w:tcPr>
            <w:tcW w:w="4428" w:type="dxa"/>
            <w:tcBorders>
              <w:bottom w:val="nil"/>
            </w:tcBorders>
          </w:tcPr>
          <w:p w14:paraId="53F32378" w14:textId="77777777" w:rsidR="00215695" w:rsidRPr="009A0385" w:rsidRDefault="00215695" w:rsidP="00215695">
            <w:pPr>
              <w:spacing w:after="0" w:line="240" w:lineRule="auto"/>
              <w:jc w:val="both"/>
              <w:rPr>
                <w:b/>
                <w:bCs/>
                <w:i/>
                <w:iCs/>
                <w:sz w:val="20"/>
                <w:szCs w:val="20"/>
                <w:lang w:val="es-ES"/>
              </w:rPr>
            </w:pPr>
            <w:r w:rsidRPr="009A0385">
              <w:rPr>
                <w:b/>
                <w:bCs/>
                <w:i/>
                <w:iCs/>
                <w:sz w:val="20"/>
                <w:szCs w:val="20"/>
                <w:lang w:val="es-ES"/>
              </w:rPr>
              <w:t>Nơi nhận:</w:t>
            </w:r>
          </w:p>
          <w:p w14:paraId="31A483D1" w14:textId="77777777" w:rsidR="00215695" w:rsidRPr="009A0385" w:rsidRDefault="00215695" w:rsidP="00215695">
            <w:pPr>
              <w:spacing w:after="0" w:line="240" w:lineRule="auto"/>
              <w:jc w:val="both"/>
              <w:rPr>
                <w:sz w:val="20"/>
                <w:szCs w:val="20"/>
                <w:lang w:val="es-ES"/>
              </w:rPr>
            </w:pPr>
            <w:r w:rsidRPr="009A0385">
              <w:rPr>
                <w:sz w:val="20"/>
                <w:szCs w:val="20"/>
                <w:lang w:val="es-ES"/>
              </w:rPr>
              <w:t>- Như trên;</w:t>
            </w:r>
          </w:p>
          <w:p w14:paraId="3D49C52A" w14:textId="2DF660F5" w:rsidR="005E2593" w:rsidRPr="009A0385" w:rsidRDefault="005E2593" w:rsidP="00215695">
            <w:pPr>
              <w:spacing w:after="0" w:line="240" w:lineRule="auto"/>
              <w:jc w:val="both"/>
              <w:rPr>
                <w:sz w:val="20"/>
                <w:szCs w:val="20"/>
                <w:lang w:val="es-ES"/>
              </w:rPr>
            </w:pPr>
            <w:r w:rsidRPr="009A0385">
              <w:rPr>
                <w:sz w:val="20"/>
                <w:szCs w:val="20"/>
                <w:lang w:val="es-ES"/>
              </w:rPr>
              <w:t>- Ban Tổ chức Trung ương;</w:t>
            </w:r>
          </w:p>
          <w:p w14:paraId="6F700074" w14:textId="37057481" w:rsidR="00CA3F3E" w:rsidRPr="009A0385" w:rsidRDefault="00CA3F3E" w:rsidP="00215695">
            <w:pPr>
              <w:spacing w:after="0" w:line="240" w:lineRule="auto"/>
              <w:jc w:val="both"/>
              <w:rPr>
                <w:sz w:val="20"/>
                <w:szCs w:val="20"/>
                <w:lang w:val="es-ES"/>
              </w:rPr>
            </w:pPr>
            <w:r w:rsidRPr="009A0385">
              <w:rPr>
                <w:sz w:val="20"/>
                <w:szCs w:val="20"/>
                <w:lang w:val="es-ES"/>
              </w:rPr>
              <w:t>- Văn phòng Trung ương Đảng;</w:t>
            </w:r>
          </w:p>
          <w:p w14:paraId="0F61BEDF" w14:textId="0A710B1D" w:rsidR="00215695" w:rsidRPr="009A0385" w:rsidRDefault="00215695" w:rsidP="00215695">
            <w:pPr>
              <w:spacing w:after="0" w:line="240" w:lineRule="auto"/>
              <w:jc w:val="both"/>
              <w:rPr>
                <w:sz w:val="20"/>
                <w:szCs w:val="20"/>
                <w:lang w:val="es-ES"/>
              </w:rPr>
            </w:pPr>
            <w:r w:rsidRPr="009A0385">
              <w:rPr>
                <w:sz w:val="20"/>
                <w:szCs w:val="20"/>
                <w:lang w:val="es-ES"/>
              </w:rPr>
              <w:t xml:space="preserve">- </w:t>
            </w:r>
            <w:r w:rsidR="006F371A" w:rsidRPr="009A0385">
              <w:rPr>
                <w:sz w:val="20"/>
                <w:szCs w:val="20"/>
                <w:lang w:val="es-ES"/>
              </w:rPr>
              <w:t xml:space="preserve">Đ/c </w:t>
            </w:r>
            <w:r w:rsidR="006710C3" w:rsidRPr="009A0385">
              <w:rPr>
                <w:sz w:val="20"/>
                <w:szCs w:val="20"/>
                <w:lang w:val="es-ES"/>
              </w:rPr>
              <w:t>Bí thư Đảng ủy (để b/c)</w:t>
            </w:r>
            <w:r w:rsidRPr="009A0385">
              <w:rPr>
                <w:sz w:val="20"/>
                <w:szCs w:val="20"/>
                <w:lang w:val="es-ES"/>
              </w:rPr>
              <w:t>;</w:t>
            </w:r>
          </w:p>
          <w:p w14:paraId="33E4319A" w14:textId="348A0DC6" w:rsidR="00215695" w:rsidRPr="009A0385" w:rsidRDefault="00215695" w:rsidP="00215695">
            <w:pPr>
              <w:spacing w:after="0" w:line="240" w:lineRule="auto"/>
              <w:jc w:val="both"/>
              <w:rPr>
                <w:sz w:val="20"/>
                <w:szCs w:val="20"/>
                <w:lang w:val="es-ES"/>
              </w:rPr>
            </w:pPr>
            <w:r w:rsidRPr="009A0385">
              <w:rPr>
                <w:sz w:val="20"/>
                <w:szCs w:val="20"/>
                <w:lang w:val="es-ES"/>
              </w:rPr>
              <w:t xml:space="preserve">- </w:t>
            </w:r>
            <w:r w:rsidR="00B422B7" w:rsidRPr="009A0385">
              <w:rPr>
                <w:sz w:val="20"/>
                <w:szCs w:val="20"/>
                <w:lang w:val="es-ES"/>
              </w:rPr>
              <w:t xml:space="preserve">Đ/c Phó BT Thường trực </w:t>
            </w:r>
            <w:r w:rsidR="00273C43" w:rsidRPr="009A0385">
              <w:rPr>
                <w:sz w:val="20"/>
                <w:szCs w:val="20"/>
                <w:lang w:val="es-ES"/>
              </w:rPr>
              <w:t>Đảng ủy</w:t>
            </w:r>
            <w:r w:rsidR="00B422B7" w:rsidRPr="009A0385">
              <w:rPr>
                <w:sz w:val="20"/>
                <w:szCs w:val="20"/>
                <w:lang w:val="es-ES"/>
              </w:rPr>
              <w:t>;</w:t>
            </w:r>
          </w:p>
          <w:p w14:paraId="7BD2CD2D" w14:textId="6EDAA254" w:rsidR="00B422B7" w:rsidRPr="009A0385" w:rsidRDefault="00E67326" w:rsidP="00E67326">
            <w:pPr>
              <w:spacing w:after="0" w:line="240" w:lineRule="auto"/>
              <w:rPr>
                <w:sz w:val="20"/>
                <w:szCs w:val="20"/>
                <w:lang w:val="es-ES"/>
              </w:rPr>
            </w:pPr>
            <w:r w:rsidRPr="009A0385">
              <w:rPr>
                <w:sz w:val="20"/>
                <w:szCs w:val="20"/>
                <w:lang w:val="es-ES"/>
              </w:rPr>
              <w:t xml:space="preserve">- </w:t>
            </w:r>
            <w:r w:rsidR="00DE34A9" w:rsidRPr="009A0385">
              <w:rPr>
                <w:sz w:val="20"/>
                <w:szCs w:val="20"/>
                <w:lang w:val="es-ES"/>
              </w:rPr>
              <w:t xml:space="preserve">Các Bộ: Nội vụ, </w:t>
            </w:r>
            <w:r w:rsidR="00C444AE" w:rsidRPr="009A0385">
              <w:rPr>
                <w:sz w:val="20"/>
                <w:szCs w:val="20"/>
                <w:lang w:val="es-ES"/>
              </w:rPr>
              <w:t xml:space="preserve">Tư pháp, </w:t>
            </w:r>
            <w:r w:rsidR="00DE34A9" w:rsidRPr="009A0385">
              <w:rPr>
                <w:sz w:val="20"/>
                <w:szCs w:val="20"/>
                <w:lang w:val="es-ES"/>
              </w:rPr>
              <w:t>Y tế</w:t>
            </w:r>
            <w:r w:rsidRPr="009A0385">
              <w:rPr>
                <w:sz w:val="20"/>
                <w:szCs w:val="20"/>
                <w:lang w:val="es-ES"/>
              </w:rPr>
              <w:t>, Công</w:t>
            </w:r>
            <w:r w:rsidR="00DE34A9" w:rsidRPr="009A0385">
              <w:rPr>
                <w:sz w:val="20"/>
                <w:szCs w:val="20"/>
                <w:lang w:val="es-ES"/>
              </w:rPr>
              <w:t xml:space="preserve"> Thương, Nông nghiệp và Môi trường</w:t>
            </w:r>
            <w:r w:rsidR="009A0385" w:rsidRPr="009A0385">
              <w:rPr>
                <w:sz w:val="20"/>
                <w:szCs w:val="20"/>
                <w:lang w:val="es-ES"/>
              </w:rPr>
              <w:t>;</w:t>
            </w:r>
            <w:r w:rsidR="00DE34A9" w:rsidRPr="009A0385">
              <w:rPr>
                <w:sz w:val="20"/>
                <w:szCs w:val="20"/>
                <w:lang w:val="es-ES"/>
              </w:rPr>
              <w:t xml:space="preserve"> </w:t>
            </w:r>
          </w:p>
          <w:p w14:paraId="5EB0FF3C" w14:textId="7B542BA5" w:rsidR="003E286B" w:rsidRPr="009A0385" w:rsidRDefault="003E286B" w:rsidP="00215695">
            <w:pPr>
              <w:spacing w:after="0" w:line="240" w:lineRule="auto"/>
              <w:jc w:val="both"/>
              <w:rPr>
                <w:sz w:val="20"/>
                <w:szCs w:val="20"/>
                <w:lang w:val="es-ES"/>
              </w:rPr>
            </w:pPr>
            <w:r w:rsidRPr="009A0385">
              <w:rPr>
                <w:sz w:val="20"/>
                <w:szCs w:val="20"/>
                <w:lang w:val="es-ES"/>
              </w:rPr>
              <w:t xml:space="preserve">- </w:t>
            </w:r>
            <w:r w:rsidR="00007D16" w:rsidRPr="009A0385">
              <w:rPr>
                <w:sz w:val="20"/>
                <w:szCs w:val="20"/>
                <w:lang w:val="es-ES"/>
              </w:rPr>
              <w:t>Đ/c Bộ trưởng – Chủ nhiệm VPCP;</w:t>
            </w:r>
          </w:p>
          <w:p w14:paraId="544FAA73" w14:textId="77777777" w:rsidR="00215695" w:rsidRPr="009A0385" w:rsidRDefault="00215695" w:rsidP="00215695">
            <w:pPr>
              <w:spacing w:after="0" w:line="240" w:lineRule="auto"/>
              <w:jc w:val="both"/>
              <w:rPr>
                <w:sz w:val="20"/>
                <w:szCs w:val="20"/>
                <w:lang w:val="es-ES"/>
              </w:rPr>
            </w:pPr>
            <w:r w:rsidRPr="009A0385">
              <w:rPr>
                <w:sz w:val="20"/>
                <w:szCs w:val="20"/>
                <w:lang w:val="es-ES"/>
              </w:rPr>
              <w:t>- Lưu: VT, ATTP.</w:t>
            </w:r>
          </w:p>
          <w:p w14:paraId="0F4ADEE3" w14:textId="300A48D0" w:rsidR="00215695" w:rsidRPr="00782E1F" w:rsidRDefault="00215695" w:rsidP="0092270D">
            <w:pPr>
              <w:spacing w:before="160"/>
              <w:jc w:val="both"/>
              <w:rPr>
                <w:lang w:val="es-ES"/>
              </w:rPr>
            </w:pPr>
            <w:r>
              <w:rPr>
                <w:rFonts w:eastAsia="Arial"/>
                <w:noProof/>
              </w:rPr>
              <w:t xml:space="preserve">     </w:t>
            </w:r>
          </w:p>
        </w:tc>
        <w:tc>
          <w:tcPr>
            <w:tcW w:w="5353" w:type="dxa"/>
            <w:tcBorders>
              <w:bottom w:val="nil"/>
            </w:tcBorders>
          </w:tcPr>
          <w:p w14:paraId="56579D52" w14:textId="7F9067BA" w:rsidR="00215695" w:rsidRPr="000027F3" w:rsidRDefault="00215695" w:rsidP="00215695">
            <w:pPr>
              <w:spacing w:after="0"/>
              <w:jc w:val="center"/>
              <w:rPr>
                <w:b/>
                <w:bCs/>
                <w:sz w:val="28"/>
                <w:szCs w:val="28"/>
                <w:lang w:val="es-ES"/>
              </w:rPr>
            </w:pPr>
            <w:r w:rsidRPr="000027F3">
              <w:rPr>
                <w:b/>
                <w:bCs/>
                <w:sz w:val="28"/>
                <w:szCs w:val="28"/>
                <w:lang w:val="es-ES"/>
              </w:rPr>
              <w:t>TM. ĐẢNG ỦY</w:t>
            </w:r>
          </w:p>
          <w:p w14:paraId="7A3B455A" w14:textId="77777777" w:rsidR="00215695" w:rsidRPr="000027F3" w:rsidRDefault="00215695" w:rsidP="00215695">
            <w:pPr>
              <w:spacing w:after="0"/>
              <w:jc w:val="center"/>
              <w:rPr>
                <w:b/>
                <w:bCs/>
                <w:sz w:val="28"/>
                <w:szCs w:val="28"/>
                <w:lang w:val="es-ES"/>
              </w:rPr>
            </w:pPr>
          </w:p>
          <w:p w14:paraId="4EE0837B" w14:textId="77777777" w:rsidR="00215695" w:rsidRPr="000027F3" w:rsidRDefault="00215695" w:rsidP="00215695">
            <w:pPr>
              <w:spacing w:after="0"/>
              <w:rPr>
                <w:b/>
                <w:bCs/>
                <w:sz w:val="28"/>
                <w:szCs w:val="28"/>
                <w:lang w:val="es-ES"/>
              </w:rPr>
            </w:pPr>
          </w:p>
          <w:p w14:paraId="1620F435" w14:textId="77777777" w:rsidR="00215695" w:rsidRPr="000027F3" w:rsidRDefault="00215695" w:rsidP="00215695">
            <w:pPr>
              <w:spacing w:after="0"/>
              <w:rPr>
                <w:b/>
                <w:bCs/>
                <w:sz w:val="28"/>
                <w:szCs w:val="28"/>
                <w:lang w:val="es-ES"/>
              </w:rPr>
            </w:pPr>
          </w:p>
          <w:p w14:paraId="094545A9" w14:textId="77777777" w:rsidR="00215695" w:rsidRPr="000027F3" w:rsidRDefault="00215695" w:rsidP="00215695">
            <w:pPr>
              <w:spacing w:after="0"/>
              <w:rPr>
                <w:b/>
                <w:bCs/>
                <w:sz w:val="28"/>
                <w:szCs w:val="28"/>
                <w:lang w:val="es-ES"/>
              </w:rPr>
            </w:pPr>
          </w:p>
          <w:p w14:paraId="1CD078EE" w14:textId="77777777" w:rsidR="00E7275D" w:rsidRPr="000027F3" w:rsidRDefault="00E7275D" w:rsidP="00215695">
            <w:pPr>
              <w:spacing w:after="0"/>
              <w:rPr>
                <w:b/>
                <w:bCs/>
                <w:sz w:val="28"/>
                <w:szCs w:val="28"/>
                <w:lang w:val="es-ES"/>
              </w:rPr>
            </w:pPr>
          </w:p>
          <w:p w14:paraId="418E24E8" w14:textId="77777777" w:rsidR="00215695" w:rsidRPr="000027F3" w:rsidRDefault="00215695" w:rsidP="00215695">
            <w:pPr>
              <w:spacing w:after="0"/>
              <w:rPr>
                <w:b/>
                <w:bCs/>
                <w:sz w:val="28"/>
                <w:szCs w:val="28"/>
                <w:lang w:val="es-ES"/>
              </w:rPr>
            </w:pPr>
          </w:p>
          <w:p w14:paraId="052AC12F" w14:textId="2A2A76EB" w:rsidR="00215695" w:rsidRPr="00765007" w:rsidRDefault="00E7275D" w:rsidP="00215695">
            <w:pPr>
              <w:spacing w:after="0"/>
              <w:jc w:val="center"/>
              <w:rPr>
                <w:b/>
                <w:bCs/>
                <w:lang w:val="es-ES"/>
              </w:rPr>
            </w:pPr>
            <w:r w:rsidRPr="000027F3">
              <w:rPr>
                <w:b/>
                <w:bCs/>
                <w:sz w:val="28"/>
                <w:szCs w:val="28"/>
                <w:lang w:val="es-ES"/>
              </w:rPr>
              <w:t>Phạm Thị Thanh Trà</w:t>
            </w:r>
          </w:p>
        </w:tc>
      </w:tr>
    </w:tbl>
    <w:p w14:paraId="232468A0" w14:textId="77777777" w:rsidR="00F56E43" w:rsidRPr="00215695" w:rsidRDefault="00F56E43" w:rsidP="002C4E06">
      <w:pPr>
        <w:ind w:firstLine="426"/>
        <w:jc w:val="both"/>
        <w:rPr>
          <w:sz w:val="28"/>
          <w:szCs w:val="28"/>
          <w:lang w:val="es-ES"/>
        </w:rPr>
      </w:pPr>
    </w:p>
    <w:p w14:paraId="79F84150" w14:textId="77777777" w:rsidR="00F56E43" w:rsidRPr="00215695" w:rsidRDefault="00F56E43" w:rsidP="002C4E06">
      <w:pPr>
        <w:ind w:firstLine="426"/>
        <w:jc w:val="both"/>
        <w:rPr>
          <w:sz w:val="28"/>
          <w:szCs w:val="28"/>
          <w:lang w:val="es-ES"/>
        </w:rPr>
      </w:pPr>
    </w:p>
    <w:sectPr w:rsidR="00F56E43" w:rsidRPr="00215695" w:rsidSect="006F5641">
      <w:headerReference w:type="default" r:id="rId8"/>
      <w:pgSz w:w="11906" w:h="16838"/>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21E1" w14:textId="77777777" w:rsidR="002C482E" w:rsidRDefault="002C482E" w:rsidP="006F5641">
      <w:pPr>
        <w:spacing w:after="0" w:line="240" w:lineRule="auto"/>
      </w:pPr>
      <w:r>
        <w:separator/>
      </w:r>
    </w:p>
  </w:endnote>
  <w:endnote w:type="continuationSeparator" w:id="0">
    <w:p w14:paraId="3950B5AE" w14:textId="77777777" w:rsidR="002C482E" w:rsidRDefault="002C482E" w:rsidP="006F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AFF9" w14:textId="77777777" w:rsidR="002C482E" w:rsidRDefault="002C482E" w:rsidP="006F5641">
      <w:pPr>
        <w:spacing w:after="0" w:line="240" w:lineRule="auto"/>
      </w:pPr>
      <w:r>
        <w:separator/>
      </w:r>
    </w:p>
  </w:footnote>
  <w:footnote w:type="continuationSeparator" w:id="0">
    <w:p w14:paraId="76117BD2" w14:textId="77777777" w:rsidR="002C482E" w:rsidRDefault="002C482E" w:rsidP="006F5641">
      <w:pPr>
        <w:spacing w:after="0" w:line="240" w:lineRule="auto"/>
      </w:pPr>
      <w:r>
        <w:continuationSeparator/>
      </w:r>
    </w:p>
  </w:footnote>
  <w:footnote w:id="1">
    <w:p w14:paraId="6575B094" w14:textId="3FD91683" w:rsidR="00A946F1" w:rsidRPr="00A946F1" w:rsidRDefault="00A946F1">
      <w:pPr>
        <w:pStyle w:val="FootnoteText"/>
        <w:rPr>
          <w:lang w:val="en-US"/>
        </w:rPr>
      </w:pPr>
      <w:r>
        <w:rPr>
          <w:rStyle w:val="FootnoteReference"/>
        </w:rPr>
        <w:footnoteRef/>
      </w:r>
      <w:r>
        <w:t xml:space="preserve"> </w:t>
      </w:r>
      <w:r>
        <w:rPr>
          <w:lang w:val="en-US"/>
        </w:rPr>
        <w:t>Diện tích</w:t>
      </w:r>
      <w:r w:rsidR="00E33CD4">
        <w:rPr>
          <w:lang w:val="en-US"/>
        </w:rPr>
        <w:t xml:space="preserve"> lớn</w:t>
      </w:r>
      <w:r>
        <w:rPr>
          <w:lang w:val="en-US"/>
        </w:rPr>
        <w:t>, dân số</w:t>
      </w:r>
      <w:r w:rsidR="00E33CD4">
        <w:rPr>
          <w:lang w:val="en-US"/>
        </w:rPr>
        <w:t xml:space="preserve"> đông</w:t>
      </w:r>
      <w:r>
        <w:rPr>
          <w:lang w:val="en-US"/>
        </w:rPr>
        <w:t>, mật độ dân cư</w:t>
      </w:r>
      <w:r w:rsidR="00E33CD4">
        <w:rPr>
          <w:lang w:val="en-US"/>
        </w:rPr>
        <w:t xml:space="preserve"> cao</w:t>
      </w:r>
      <w:r>
        <w:rPr>
          <w:lang w:val="en-US"/>
        </w:rPr>
        <w:t xml:space="preserve">, </w:t>
      </w:r>
      <w:r w:rsidR="00AA27A6">
        <w:rPr>
          <w:lang w:val="en-US"/>
        </w:rPr>
        <w:t>cơ sở kinh doanh</w:t>
      </w:r>
      <w:r w:rsidR="004F06ED">
        <w:rPr>
          <w:lang w:val="en-US"/>
        </w:rPr>
        <w:t xml:space="preserve">, mật độ khu công nghiệp, </w:t>
      </w:r>
      <w:r w:rsidR="00133489">
        <w:rPr>
          <w:lang w:val="en-US"/>
        </w:rPr>
        <w:t xml:space="preserve">khu chế xuất, mật độ chợ đầu mối, trung tâm logistic, kho lạnh lớn; địa bàn có nhiều cửa khẩu quốc tế, cảng biển, cảng hàng không; địa </w:t>
      </w:r>
      <w:r w:rsidR="00987F88">
        <w:rPr>
          <w:lang w:val="en-US"/>
        </w:rPr>
        <w:t xml:space="preserve">bàn có nhiều khu du lịch phát triển, dịch vụ ăn uống quy mô lớn; mật độ cơ sở sản xuất, chế biến, kinh doanh thực phẩm; tần suất xảy ra vụ </w:t>
      </w:r>
      <w:r w:rsidR="0086050E">
        <w:rPr>
          <w:lang w:val="en-US"/>
        </w:rPr>
        <w:t>ngộ</w:t>
      </w:r>
      <w:r w:rsidR="00987F88">
        <w:rPr>
          <w:lang w:val="en-US"/>
        </w:rPr>
        <w:t xml:space="preserve"> độc thực phẩm; tần suất xảy ra </w:t>
      </w:r>
      <w:r w:rsidR="00AF280E">
        <w:rPr>
          <w:lang w:val="en-US"/>
        </w:rPr>
        <w:t>các vụ việc vi phạm quy định về an toàn thực phẩm (số cơ sở vi phạm, số tiền xử phạt, số hồ sơ chuyển hình sự;…)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122358"/>
      <w:docPartObj>
        <w:docPartGallery w:val="Page Numbers (Top of Page)"/>
        <w:docPartUnique/>
      </w:docPartObj>
    </w:sdtPr>
    <w:sdtEndPr>
      <w:rPr>
        <w:noProof/>
      </w:rPr>
    </w:sdtEndPr>
    <w:sdtContent>
      <w:p w14:paraId="1BEE2CC7" w14:textId="65638B5F" w:rsidR="006F5641" w:rsidRDefault="006F56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B8C45C" w14:textId="77777777" w:rsidR="006F5641" w:rsidRDefault="006F5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S0NDI2NDU0sTC1tDRU0lEKTi0uzszPAykwqwUAnd2IJywAAAA="/>
  </w:docVars>
  <w:rsids>
    <w:rsidRoot w:val="008A1367"/>
    <w:rsid w:val="0000123B"/>
    <w:rsid w:val="00001429"/>
    <w:rsid w:val="000027F3"/>
    <w:rsid w:val="000065B0"/>
    <w:rsid w:val="00007D16"/>
    <w:rsid w:val="00010FBA"/>
    <w:rsid w:val="00017A72"/>
    <w:rsid w:val="00023B40"/>
    <w:rsid w:val="00024E8A"/>
    <w:rsid w:val="00037E1A"/>
    <w:rsid w:val="00042EF3"/>
    <w:rsid w:val="000502BF"/>
    <w:rsid w:val="0005184F"/>
    <w:rsid w:val="0005298F"/>
    <w:rsid w:val="00054248"/>
    <w:rsid w:val="00055307"/>
    <w:rsid w:val="00061C3F"/>
    <w:rsid w:val="000759FA"/>
    <w:rsid w:val="00076AFE"/>
    <w:rsid w:val="00081937"/>
    <w:rsid w:val="00082801"/>
    <w:rsid w:val="00087625"/>
    <w:rsid w:val="000B081E"/>
    <w:rsid w:val="000B27D6"/>
    <w:rsid w:val="000C1257"/>
    <w:rsid w:val="000C1684"/>
    <w:rsid w:val="000C2C01"/>
    <w:rsid w:val="000C2C12"/>
    <w:rsid w:val="000C39C3"/>
    <w:rsid w:val="000C70E2"/>
    <w:rsid w:val="000C7BDF"/>
    <w:rsid w:val="000D0EE1"/>
    <w:rsid w:val="000D0FFA"/>
    <w:rsid w:val="000D295E"/>
    <w:rsid w:val="000D2FC2"/>
    <w:rsid w:val="000E605B"/>
    <w:rsid w:val="000F4676"/>
    <w:rsid w:val="000F4743"/>
    <w:rsid w:val="000F4A69"/>
    <w:rsid w:val="00101E22"/>
    <w:rsid w:val="0010253E"/>
    <w:rsid w:val="0010378E"/>
    <w:rsid w:val="001070EA"/>
    <w:rsid w:val="0011336C"/>
    <w:rsid w:val="001175C0"/>
    <w:rsid w:val="001308F1"/>
    <w:rsid w:val="00131A25"/>
    <w:rsid w:val="00133489"/>
    <w:rsid w:val="00134B52"/>
    <w:rsid w:val="00140FED"/>
    <w:rsid w:val="0014145A"/>
    <w:rsid w:val="001429A2"/>
    <w:rsid w:val="00144E3F"/>
    <w:rsid w:val="00147BB4"/>
    <w:rsid w:val="0015036D"/>
    <w:rsid w:val="00150DFE"/>
    <w:rsid w:val="00155230"/>
    <w:rsid w:val="001670C1"/>
    <w:rsid w:val="001679D8"/>
    <w:rsid w:val="0017190E"/>
    <w:rsid w:val="0017217D"/>
    <w:rsid w:val="00176B07"/>
    <w:rsid w:val="001928CA"/>
    <w:rsid w:val="00194D2D"/>
    <w:rsid w:val="001A0569"/>
    <w:rsid w:val="001A28A8"/>
    <w:rsid w:val="001A79E3"/>
    <w:rsid w:val="001B010B"/>
    <w:rsid w:val="001B0355"/>
    <w:rsid w:val="001B26C0"/>
    <w:rsid w:val="001B6B7C"/>
    <w:rsid w:val="001C7322"/>
    <w:rsid w:val="001D0DD5"/>
    <w:rsid w:val="001D26B8"/>
    <w:rsid w:val="001D43B1"/>
    <w:rsid w:val="001D7F14"/>
    <w:rsid w:val="001E4C52"/>
    <w:rsid w:val="001F3921"/>
    <w:rsid w:val="00202461"/>
    <w:rsid w:val="002024F5"/>
    <w:rsid w:val="00210AA6"/>
    <w:rsid w:val="00210FEA"/>
    <w:rsid w:val="00214345"/>
    <w:rsid w:val="00215695"/>
    <w:rsid w:val="00222522"/>
    <w:rsid w:val="00224160"/>
    <w:rsid w:val="00233A03"/>
    <w:rsid w:val="00237F66"/>
    <w:rsid w:val="0024476C"/>
    <w:rsid w:val="00263718"/>
    <w:rsid w:val="002654C3"/>
    <w:rsid w:val="00273C43"/>
    <w:rsid w:val="0027415F"/>
    <w:rsid w:val="002810CD"/>
    <w:rsid w:val="00293EAB"/>
    <w:rsid w:val="00293F9F"/>
    <w:rsid w:val="002957FD"/>
    <w:rsid w:val="002A1971"/>
    <w:rsid w:val="002A334F"/>
    <w:rsid w:val="002A69AC"/>
    <w:rsid w:val="002A6A3D"/>
    <w:rsid w:val="002B2919"/>
    <w:rsid w:val="002B3409"/>
    <w:rsid w:val="002B40B8"/>
    <w:rsid w:val="002B79C7"/>
    <w:rsid w:val="002B7DF2"/>
    <w:rsid w:val="002C47C7"/>
    <w:rsid w:val="002C482E"/>
    <w:rsid w:val="002C4E06"/>
    <w:rsid w:val="002C52E1"/>
    <w:rsid w:val="002D1B9D"/>
    <w:rsid w:val="002E1809"/>
    <w:rsid w:val="002E34F7"/>
    <w:rsid w:val="002E70A0"/>
    <w:rsid w:val="002E7B8F"/>
    <w:rsid w:val="002F6C90"/>
    <w:rsid w:val="003009E2"/>
    <w:rsid w:val="003022EB"/>
    <w:rsid w:val="003049A2"/>
    <w:rsid w:val="00305CAA"/>
    <w:rsid w:val="003077F7"/>
    <w:rsid w:val="0031535C"/>
    <w:rsid w:val="003175D4"/>
    <w:rsid w:val="003277B2"/>
    <w:rsid w:val="003311A3"/>
    <w:rsid w:val="003330FD"/>
    <w:rsid w:val="003346C1"/>
    <w:rsid w:val="00342C3A"/>
    <w:rsid w:val="00353071"/>
    <w:rsid w:val="003636BF"/>
    <w:rsid w:val="0036738C"/>
    <w:rsid w:val="00370A27"/>
    <w:rsid w:val="00376B8B"/>
    <w:rsid w:val="0038006A"/>
    <w:rsid w:val="00381835"/>
    <w:rsid w:val="00390DBD"/>
    <w:rsid w:val="00390FE8"/>
    <w:rsid w:val="003921FB"/>
    <w:rsid w:val="00394A93"/>
    <w:rsid w:val="00394D7C"/>
    <w:rsid w:val="003A2673"/>
    <w:rsid w:val="003A4064"/>
    <w:rsid w:val="003A779A"/>
    <w:rsid w:val="003B2255"/>
    <w:rsid w:val="003B3297"/>
    <w:rsid w:val="003C48D1"/>
    <w:rsid w:val="003C7C0A"/>
    <w:rsid w:val="003D2486"/>
    <w:rsid w:val="003D6CEB"/>
    <w:rsid w:val="003E152B"/>
    <w:rsid w:val="003E286B"/>
    <w:rsid w:val="003E796D"/>
    <w:rsid w:val="003E7B13"/>
    <w:rsid w:val="003E7FDF"/>
    <w:rsid w:val="003F3EBD"/>
    <w:rsid w:val="003F434B"/>
    <w:rsid w:val="003F45DF"/>
    <w:rsid w:val="003F4D10"/>
    <w:rsid w:val="003F55A6"/>
    <w:rsid w:val="00401AF6"/>
    <w:rsid w:val="0040371D"/>
    <w:rsid w:val="00405772"/>
    <w:rsid w:val="00406BBE"/>
    <w:rsid w:val="004126A6"/>
    <w:rsid w:val="00416FFA"/>
    <w:rsid w:val="00424C9B"/>
    <w:rsid w:val="0042706C"/>
    <w:rsid w:val="00433979"/>
    <w:rsid w:val="00434BE8"/>
    <w:rsid w:val="0043652D"/>
    <w:rsid w:val="00437767"/>
    <w:rsid w:val="004406DD"/>
    <w:rsid w:val="0044387A"/>
    <w:rsid w:val="00455558"/>
    <w:rsid w:val="004616B7"/>
    <w:rsid w:val="00467B8B"/>
    <w:rsid w:val="00472166"/>
    <w:rsid w:val="00472DDC"/>
    <w:rsid w:val="00474C8C"/>
    <w:rsid w:val="004773FE"/>
    <w:rsid w:val="0047750B"/>
    <w:rsid w:val="0048288F"/>
    <w:rsid w:val="00482E23"/>
    <w:rsid w:val="00487CC0"/>
    <w:rsid w:val="004B1E8A"/>
    <w:rsid w:val="004B6780"/>
    <w:rsid w:val="004C2727"/>
    <w:rsid w:val="004D225E"/>
    <w:rsid w:val="004D26E4"/>
    <w:rsid w:val="004D3371"/>
    <w:rsid w:val="004D3486"/>
    <w:rsid w:val="004D46C4"/>
    <w:rsid w:val="004E212B"/>
    <w:rsid w:val="004E50BF"/>
    <w:rsid w:val="004E5B39"/>
    <w:rsid w:val="004E5F40"/>
    <w:rsid w:val="004F06ED"/>
    <w:rsid w:val="004F5B26"/>
    <w:rsid w:val="00506E80"/>
    <w:rsid w:val="005147D1"/>
    <w:rsid w:val="00515157"/>
    <w:rsid w:val="00517BD5"/>
    <w:rsid w:val="0052724E"/>
    <w:rsid w:val="00531BB6"/>
    <w:rsid w:val="005346F1"/>
    <w:rsid w:val="00536280"/>
    <w:rsid w:val="00536BD1"/>
    <w:rsid w:val="00542D8E"/>
    <w:rsid w:val="005437BF"/>
    <w:rsid w:val="00551BC6"/>
    <w:rsid w:val="00557435"/>
    <w:rsid w:val="00560004"/>
    <w:rsid w:val="00560355"/>
    <w:rsid w:val="0056356D"/>
    <w:rsid w:val="00563705"/>
    <w:rsid w:val="0056500E"/>
    <w:rsid w:val="005735B2"/>
    <w:rsid w:val="0057661E"/>
    <w:rsid w:val="00577ACA"/>
    <w:rsid w:val="00581B7B"/>
    <w:rsid w:val="0059175D"/>
    <w:rsid w:val="00591EE8"/>
    <w:rsid w:val="00592305"/>
    <w:rsid w:val="00592511"/>
    <w:rsid w:val="00593E04"/>
    <w:rsid w:val="00595BE7"/>
    <w:rsid w:val="005B2B98"/>
    <w:rsid w:val="005B6ADF"/>
    <w:rsid w:val="005C1743"/>
    <w:rsid w:val="005C4B33"/>
    <w:rsid w:val="005C6388"/>
    <w:rsid w:val="005D2618"/>
    <w:rsid w:val="005D52DE"/>
    <w:rsid w:val="005D7F32"/>
    <w:rsid w:val="005E2593"/>
    <w:rsid w:val="005E2598"/>
    <w:rsid w:val="005E2D4D"/>
    <w:rsid w:val="005E4C8E"/>
    <w:rsid w:val="005E5AED"/>
    <w:rsid w:val="005E607A"/>
    <w:rsid w:val="005E62B2"/>
    <w:rsid w:val="005E7BBF"/>
    <w:rsid w:val="005F13BF"/>
    <w:rsid w:val="00601A30"/>
    <w:rsid w:val="00602206"/>
    <w:rsid w:val="0060420E"/>
    <w:rsid w:val="00605D17"/>
    <w:rsid w:val="00606F7B"/>
    <w:rsid w:val="0062262D"/>
    <w:rsid w:val="00625DDA"/>
    <w:rsid w:val="00631677"/>
    <w:rsid w:val="00640CE0"/>
    <w:rsid w:val="00653079"/>
    <w:rsid w:val="006555E0"/>
    <w:rsid w:val="00663F47"/>
    <w:rsid w:val="00664133"/>
    <w:rsid w:val="006710C3"/>
    <w:rsid w:val="006735A1"/>
    <w:rsid w:val="0067631E"/>
    <w:rsid w:val="0068203D"/>
    <w:rsid w:val="00683079"/>
    <w:rsid w:val="00683282"/>
    <w:rsid w:val="00686B3D"/>
    <w:rsid w:val="006921BD"/>
    <w:rsid w:val="00693647"/>
    <w:rsid w:val="00694CBA"/>
    <w:rsid w:val="006974D9"/>
    <w:rsid w:val="006A54AB"/>
    <w:rsid w:val="006A7FE8"/>
    <w:rsid w:val="006B6E4A"/>
    <w:rsid w:val="006C2547"/>
    <w:rsid w:val="006C3DB2"/>
    <w:rsid w:val="006C5164"/>
    <w:rsid w:val="006D11F1"/>
    <w:rsid w:val="006D2BCD"/>
    <w:rsid w:val="006E17E6"/>
    <w:rsid w:val="006E1888"/>
    <w:rsid w:val="006E5FDA"/>
    <w:rsid w:val="006F371A"/>
    <w:rsid w:val="006F4C28"/>
    <w:rsid w:val="006F5641"/>
    <w:rsid w:val="00710F1E"/>
    <w:rsid w:val="0071137B"/>
    <w:rsid w:val="0071276F"/>
    <w:rsid w:val="007131D6"/>
    <w:rsid w:val="00713371"/>
    <w:rsid w:val="007316DA"/>
    <w:rsid w:val="00732AA8"/>
    <w:rsid w:val="00732E73"/>
    <w:rsid w:val="00737C29"/>
    <w:rsid w:val="00744886"/>
    <w:rsid w:val="007463FA"/>
    <w:rsid w:val="00750473"/>
    <w:rsid w:val="00752C89"/>
    <w:rsid w:val="007538A1"/>
    <w:rsid w:val="00754469"/>
    <w:rsid w:val="007714E3"/>
    <w:rsid w:val="00781786"/>
    <w:rsid w:val="007821CF"/>
    <w:rsid w:val="00784607"/>
    <w:rsid w:val="00791489"/>
    <w:rsid w:val="007A555C"/>
    <w:rsid w:val="007B105C"/>
    <w:rsid w:val="007B2EE5"/>
    <w:rsid w:val="007C0278"/>
    <w:rsid w:val="007C057E"/>
    <w:rsid w:val="007C68D8"/>
    <w:rsid w:val="007D60B9"/>
    <w:rsid w:val="007E26A0"/>
    <w:rsid w:val="007E6C85"/>
    <w:rsid w:val="007E764D"/>
    <w:rsid w:val="007F1032"/>
    <w:rsid w:val="00800953"/>
    <w:rsid w:val="008045C7"/>
    <w:rsid w:val="0080534E"/>
    <w:rsid w:val="0081427D"/>
    <w:rsid w:val="008144F3"/>
    <w:rsid w:val="0081500E"/>
    <w:rsid w:val="0082064E"/>
    <w:rsid w:val="00821F11"/>
    <w:rsid w:val="008363E0"/>
    <w:rsid w:val="00857121"/>
    <w:rsid w:val="0086050E"/>
    <w:rsid w:val="00860F60"/>
    <w:rsid w:val="00867560"/>
    <w:rsid w:val="008708EE"/>
    <w:rsid w:val="00881048"/>
    <w:rsid w:val="008814E3"/>
    <w:rsid w:val="00882075"/>
    <w:rsid w:val="0088347C"/>
    <w:rsid w:val="008861E9"/>
    <w:rsid w:val="008908B9"/>
    <w:rsid w:val="00895CB9"/>
    <w:rsid w:val="008A1367"/>
    <w:rsid w:val="008C0029"/>
    <w:rsid w:val="008C02AF"/>
    <w:rsid w:val="008C215D"/>
    <w:rsid w:val="008C6089"/>
    <w:rsid w:val="008D1607"/>
    <w:rsid w:val="008D4716"/>
    <w:rsid w:val="008E4395"/>
    <w:rsid w:val="008E601D"/>
    <w:rsid w:val="008F6BDF"/>
    <w:rsid w:val="0090151A"/>
    <w:rsid w:val="00903301"/>
    <w:rsid w:val="00907613"/>
    <w:rsid w:val="0091142C"/>
    <w:rsid w:val="00912AA8"/>
    <w:rsid w:val="00913916"/>
    <w:rsid w:val="00914EFE"/>
    <w:rsid w:val="00914F62"/>
    <w:rsid w:val="00917C6B"/>
    <w:rsid w:val="00920474"/>
    <w:rsid w:val="00927080"/>
    <w:rsid w:val="00932A2B"/>
    <w:rsid w:val="0093352E"/>
    <w:rsid w:val="0094224D"/>
    <w:rsid w:val="00945BF1"/>
    <w:rsid w:val="00950C10"/>
    <w:rsid w:val="00952005"/>
    <w:rsid w:val="00956207"/>
    <w:rsid w:val="009718D1"/>
    <w:rsid w:val="0097198C"/>
    <w:rsid w:val="009849AF"/>
    <w:rsid w:val="00986F68"/>
    <w:rsid w:val="00987F88"/>
    <w:rsid w:val="0099109F"/>
    <w:rsid w:val="009934A3"/>
    <w:rsid w:val="0099514A"/>
    <w:rsid w:val="009A0385"/>
    <w:rsid w:val="009A0C65"/>
    <w:rsid w:val="009A6D58"/>
    <w:rsid w:val="009A754B"/>
    <w:rsid w:val="009B0B38"/>
    <w:rsid w:val="009B5F14"/>
    <w:rsid w:val="009C1DFB"/>
    <w:rsid w:val="009D2E5D"/>
    <w:rsid w:val="009D48F9"/>
    <w:rsid w:val="009E00D4"/>
    <w:rsid w:val="009E0B83"/>
    <w:rsid w:val="009E1F88"/>
    <w:rsid w:val="009F123C"/>
    <w:rsid w:val="009F3C48"/>
    <w:rsid w:val="009F436D"/>
    <w:rsid w:val="00A03116"/>
    <w:rsid w:val="00A03AF7"/>
    <w:rsid w:val="00A05917"/>
    <w:rsid w:val="00A059DF"/>
    <w:rsid w:val="00A103A8"/>
    <w:rsid w:val="00A112C9"/>
    <w:rsid w:val="00A116E6"/>
    <w:rsid w:val="00A1646A"/>
    <w:rsid w:val="00A1650B"/>
    <w:rsid w:val="00A22905"/>
    <w:rsid w:val="00A27E09"/>
    <w:rsid w:val="00A341DA"/>
    <w:rsid w:val="00A45F56"/>
    <w:rsid w:val="00A460FE"/>
    <w:rsid w:val="00A61A5D"/>
    <w:rsid w:val="00A65096"/>
    <w:rsid w:val="00A67006"/>
    <w:rsid w:val="00A80B1D"/>
    <w:rsid w:val="00A834FF"/>
    <w:rsid w:val="00A908FB"/>
    <w:rsid w:val="00A92B08"/>
    <w:rsid w:val="00A946F1"/>
    <w:rsid w:val="00A9560A"/>
    <w:rsid w:val="00A9582A"/>
    <w:rsid w:val="00AA27A6"/>
    <w:rsid w:val="00AA576D"/>
    <w:rsid w:val="00AB716D"/>
    <w:rsid w:val="00AB7825"/>
    <w:rsid w:val="00AC31E0"/>
    <w:rsid w:val="00AC567F"/>
    <w:rsid w:val="00AC5D9F"/>
    <w:rsid w:val="00AC791B"/>
    <w:rsid w:val="00AC7A16"/>
    <w:rsid w:val="00AD571F"/>
    <w:rsid w:val="00AD7754"/>
    <w:rsid w:val="00AE0C02"/>
    <w:rsid w:val="00AF280E"/>
    <w:rsid w:val="00AF2BD3"/>
    <w:rsid w:val="00AF34FD"/>
    <w:rsid w:val="00AF43C9"/>
    <w:rsid w:val="00AF4DDF"/>
    <w:rsid w:val="00AF7818"/>
    <w:rsid w:val="00B008EE"/>
    <w:rsid w:val="00B00A27"/>
    <w:rsid w:val="00B0246A"/>
    <w:rsid w:val="00B03F1B"/>
    <w:rsid w:val="00B11706"/>
    <w:rsid w:val="00B20023"/>
    <w:rsid w:val="00B24624"/>
    <w:rsid w:val="00B31C49"/>
    <w:rsid w:val="00B32CBA"/>
    <w:rsid w:val="00B355D3"/>
    <w:rsid w:val="00B37509"/>
    <w:rsid w:val="00B422B7"/>
    <w:rsid w:val="00B550B5"/>
    <w:rsid w:val="00B60A4D"/>
    <w:rsid w:val="00B6567E"/>
    <w:rsid w:val="00B67B9B"/>
    <w:rsid w:val="00B70223"/>
    <w:rsid w:val="00B7632F"/>
    <w:rsid w:val="00B850BA"/>
    <w:rsid w:val="00B85BC6"/>
    <w:rsid w:val="00B92511"/>
    <w:rsid w:val="00B942F8"/>
    <w:rsid w:val="00B9516E"/>
    <w:rsid w:val="00B97238"/>
    <w:rsid w:val="00BA18A1"/>
    <w:rsid w:val="00BA59BF"/>
    <w:rsid w:val="00BA73A4"/>
    <w:rsid w:val="00BB2915"/>
    <w:rsid w:val="00BB36CD"/>
    <w:rsid w:val="00BB4CBD"/>
    <w:rsid w:val="00BB6CA7"/>
    <w:rsid w:val="00BC1586"/>
    <w:rsid w:val="00BC6014"/>
    <w:rsid w:val="00BC614E"/>
    <w:rsid w:val="00BE5532"/>
    <w:rsid w:val="00C0656E"/>
    <w:rsid w:val="00C15A04"/>
    <w:rsid w:val="00C20DD3"/>
    <w:rsid w:val="00C27407"/>
    <w:rsid w:val="00C3404D"/>
    <w:rsid w:val="00C35588"/>
    <w:rsid w:val="00C35E46"/>
    <w:rsid w:val="00C42B03"/>
    <w:rsid w:val="00C444AE"/>
    <w:rsid w:val="00C4561F"/>
    <w:rsid w:val="00C466A0"/>
    <w:rsid w:val="00C51470"/>
    <w:rsid w:val="00C534CD"/>
    <w:rsid w:val="00C557A2"/>
    <w:rsid w:val="00C55A7A"/>
    <w:rsid w:val="00C560F4"/>
    <w:rsid w:val="00C5620D"/>
    <w:rsid w:val="00C62B17"/>
    <w:rsid w:val="00C637D4"/>
    <w:rsid w:val="00C70113"/>
    <w:rsid w:val="00C81490"/>
    <w:rsid w:val="00C83C4E"/>
    <w:rsid w:val="00C848CB"/>
    <w:rsid w:val="00CA2B8B"/>
    <w:rsid w:val="00CA3F3E"/>
    <w:rsid w:val="00CA7002"/>
    <w:rsid w:val="00CB18AF"/>
    <w:rsid w:val="00CB4C98"/>
    <w:rsid w:val="00CB5CDC"/>
    <w:rsid w:val="00CC0077"/>
    <w:rsid w:val="00CC3E22"/>
    <w:rsid w:val="00CD0FFC"/>
    <w:rsid w:val="00CD5A42"/>
    <w:rsid w:val="00CD632F"/>
    <w:rsid w:val="00CD6B61"/>
    <w:rsid w:val="00CE0C3F"/>
    <w:rsid w:val="00CE3971"/>
    <w:rsid w:val="00CE7236"/>
    <w:rsid w:val="00CF2DBD"/>
    <w:rsid w:val="00CF630E"/>
    <w:rsid w:val="00CF7D12"/>
    <w:rsid w:val="00D02473"/>
    <w:rsid w:val="00D02BC8"/>
    <w:rsid w:val="00D1129A"/>
    <w:rsid w:val="00D123DD"/>
    <w:rsid w:val="00D12F6D"/>
    <w:rsid w:val="00D14A46"/>
    <w:rsid w:val="00D168A5"/>
    <w:rsid w:val="00D21BC7"/>
    <w:rsid w:val="00D23EAF"/>
    <w:rsid w:val="00D24649"/>
    <w:rsid w:val="00D26119"/>
    <w:rsid w:val="00D26310"/>
    <w:rsid w:val="00D26506"/>
    <w:rsid w:val="00D3471B"/>
    <w:rsid w:val="00D352FD"/>
    <w:rsid w:val="00D451F7"/>
    <w:rsid w:val="00D63401"/>
    <w:rsid w:val="00D6353B"/>
    <w:rsid w:val="00D63EB5"/>
    <w:rsid w:val="00D66CD9"/>
    <w:rsid w:val="00D7381E"/>
    <w:rsid w:val="00D76A63"/>
    <w:rsid w:val="00D775AC"/>
    <w:rsid w:val="00D778C7"/>
    <w:rsid w:val="00D82BB4"/>
    <w:rsid w:val="00D84F2B"/>
    <w:rsid w:val="00D9404A"/>
    <w:rsid w:val="00D9656E"/>
    <w:rsid w:val="00DA1ACB"/>
    <w:rsid w:val="00DA2AFE"/>
    <w:rsid w:val="00DB27C1"/>
    <w:rsid w:val="00DB34D3"/>
    <w:rsid w:val="00DB3CC3"/>
    <w:rsid w:val="00DB6A9A"/>
    <w:rsid w:val="00DC2943"/>
    <w:rsid w:val="00DC564D"/>
    <w:rsid w:val="00DD034C"/>
    <w:rsid w:val="00DD6214"/>
    <w:rsid w:val="00DE34A9"/>
    <w:rsid w:val="00DE4301"/>
    <w:rsid w:val="00DE563D"/>
    <w:rsid w:val="00DE755C"/>
    <w:rsid w:val="00DF7843"/>
    <w:rsid w:val="00E016ED"/>
    <w:rsid w:val="00E07DF1"/>
    <w:rsid w:val="00E2025C"/>
    <w:rsid w:val="00E24727"/>
    <w:rsid w:val="00E25F05"/>
    <w:rsid w:val="00E2698C"/>
    <w:rsid w:val="00E3250C"/>
    <w:rsid w:val="00E33CD4"/>
    <w:rsid w:val="00E341A4"/>
    <w:rsid w:val="00E44DC0"/>
    <w:rsid w:val="00E4622E"/>
    <w:rsid w:val="00E46762"/>
    <w:rsid w:val="00E57AC4"/>
    <w:rsid w:val="00E607FF"/>
    <w:rsid w:val="00E64E35"/>
    <w:rsid w:val="00E656DC"/>
    <w:rsid w:val="00E66BD7"/>
    <w:rsid w:val="00E67326"/>
    <w:rsid w:val="00E7141F"/>
    <w:rsid w:val="00E7275D"/>
    <w:rsid w:val="00E762DA"/>
    <w:rsid w:val="00E81D21"/>
    <w:rsid w:val="00E91F3F"/>
    <w:rsid w:val="00E92199"/>
    <w:rsid w:val="00EA3109"/>
    <w:rsid w:val="00EB29AF"/>
    <w:rsid w:val="00EB2FFD"/>
    <w:rsid w:val="00EC0FFB"/>
    <w:rsid w:val="00ED2114"/>
    <w:rsid w:val="00ED53CA"/>
    <w:rsid w:val="00EF7764"/>
    <w:rsid w:val="00EF7823"/>
    <w:rsid w:val="00EF7F76"/>
    <w:rsid w:val="00F02C73"/>
    <w:rsid w:val="00F05571"/>
    <w:rsid w:val="00F056C4"/>
    <w:rsid w:val="00F10168"/>
    <w:rsid w:val="00F122A8"/>
    <w:rsid w:val="00F1312C"/>
    <w:rsid w:val="00F17AF9"/>
    <w:rsid w:val="00F22805"/>
    <w:rsid w:val="00F2491F"/>
    <w:rsid w:val="00F321DF"/>
    <w:rsid w:val="00F35C59"/>
    <w:rsid w:val="00F36915"/>
    <w:rsid w:val="00F377CA"/>
    <w:rsid w:val="00F41A52"/>
    <w:rsid w:val="00F44DFF"/>
    <w:rsid w:val="00F467B8"/>
    <w:rsid w:val="00F5055E"/>
    <w:rsid w:val="00F5538C"/>
    <w:rsid w:val="00F560F4"/>
    <w:rsid w:val="00F56E43"/>
    <w:rsid w:val="00F638A0"/>
    <w:rsid w:val="00F75B30"/>
    <w:rsid w:val="00F76277"/>
    <w:rsid w:val="00F85693"/>
    <w:rsid w:val="00F90763"/>
    <w:rsid w:val="00F90891"/>
    <w:rsid w:val="00FA2E98"/>
    <w:rsid w:val="00FC0DD6"/>
    <w:rsid w:val="00FC2526"/>
    <w:rsid w:val="00FC3B2F"/>
    <w:rsid w:val="00FC414B"/>
    <w:rsid w:val="00FC6AC1"/>
    <w:rsid w:val="00FC7F6C"/>
    <w:rsid w:val="00FD256A"/>
    <w:rsid w:val="00FD3B18"/>
    <w:rsid w:val="00FE0CBE"/>
    <w:rsid w:val="00FE40C8"/>
    <w:rsid w:val="00FE4328"/>
    <w:rsid w:val="00FE473B"/>
    <w:rsid w:val="00FE50EA"/>
    <w:rsid w:val="00FF3B39"/>
    <w:rsid w:val="00FF3C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39F69"/>
  <w15:chartTrackingRefBased/>
  <w15:docId w15:val="{F2A2030B-CCE7-453B-9A1F-D2A799D8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FB"/>
  </w:style>
  <w:style w:type="paragraph" w:styleId="Heading1">
    <w:name w:val="heading 1"/>
    <w:basedOn w:val="Normal"/>
    <w:next w:val="Normal"/>
    <w:link w:val="Heading1Char"/>
    <w:uiPriority w:val="9"/>
    <w:qFormat/>
    <w:rsid w:val="008A1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3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3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13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13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13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13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13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3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3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13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13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13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13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13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1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3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3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1367"/>
    <w:pPr>
      <w:spacing w:before="160"/>
      <w:jc w:val="center"/>
    </w:pPr>
    <w:rPr>
      <w:i/>
      <w:iCs/>
      <w:color w:val="404040" w:themeColor="text1" w:themeTint="BF"/>
    </w:rPr>
  </w:style>
  <w:style w:type="character" w:customStyle="1" w:styleId="QuoteChar">
    <w:name w:val="Quote Char"/>
    <w:basedOn w:val="DefaultParagraphFont"/>
    <w:link w:val="Quote"/>
    <w:uiPriority w:val="29"/>
    <w:rsid w:val="008A1367"/>
    <w:rPr>
      <w:i/>
      <w:iCs/>
      <w:color w:val="404040" w:themeColor="text1" w:themeTint="BF"/>
    </w:rPr>
  </w:style>
  <w:style w:type="paragraph" w:styleId="ListParagraph">
    <w:name w:val="List Paragraph"/>
    <w:basedOn w:val="Normal"/>
    <w:uiPriority w:val="34"/>
    <w:qFormat/>
    <w:rsid w:val="008A1367"/>
    <w:pPr>
      <w:ind w:left="720"/>
      <w:contextualSpacing/>
    </w:pPr>
  </w:style>
  <w:style w:type="character" w:styleId="IntenseEmphasis">
    <w:name w:val="Intense Emphasis"/>
    <w:basedOn w:val="DefaultParagraphFont"/>
    <w:uiPriority w:val="21"/>
    <w:qFormat/>
    <w:rsid w:val="008A1367"/>
    <w:rPr>
      <w:i/>
      <w:iCs/>
      <w:color w:val="0F4761" w:themeColor="accent1" w:themeShade="BF"/>
    </w:rPr>
  </w:style>
  <w:style w:type="paragraph" w:styleId="IntenseQuote">
    <w:name w:val="Intense Quote"/>
    <w:basedOn w:val="Normal"/>
    <w:next w:val="Normal"/>
    <w:link w:val="IntenseQuoteChar"/>
    <w:uiPriority w:val="30"/>
    <w:qFormat/>
    <w:rsid w:val="008A1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367"/>
    <w:rPr>
      <w:i/>
      <w:iCs/>
      <w:color w:val="0F4761" w:themeColor="accent1" w:themeShade="BF"/>
    </w:rPr>
  </w:style>
  <w:style w:type="character" w:styleId="IntenseReference">
    <w:name w:val="Intense Reference"/>
    <w:basedOn w:val="DefaultParagraphFont"/>
    <w:uiPriority w:val="32"/>
    <w:qFormat/>
    <w:rsid w:val="008A1367"/>
    <w:rPr>
      <w:b/>
      <w:bCs/>
      <w:smallCaps/>
      <w:color w:val="0F4761" w:themeColor="accent1" w:themeShade="BF"/>
      <w:spacing w:val="5"/>
    </w:rPr>
  </w:style>
  <w:style w:type="table" w:styleId="TableGrid">
    <w:name w:val="Table Grid"/>
    <w:basedOn w:val="TableNormal"/>
    <w:uiPriority w:val="39"/>
    <w:rsid w:val="008A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41"/>
  </w:style>
  <w:style w:type="paragraph" w:styleId="Footer">
    <w:name w:val="footer"/>
    <w:basedOn w:val="Normal"/>
    <w:link w:val="FooterChar"/>
    <w:uiPriority w:val="99"/>
    <w:unhideWhenUsed/>
    <w:rsid w:val="006F5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41"/>
  </w:style>
  <w:style w:type="paragraph" w:styleId="FootnoteText">
    <w:name w:val="footnote text"/>
    <w:basedOn w:val="Normal"/>
    <w:link w:val="FootnoteTextChar"/>
    <w:uiPriority w:val="99"/>
    <w:semiHidden/>
    <w:unhideWhenUsed/>
    <w:rsid w:val="00A9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6F1"/>
    <w:rPr>
      <w:sz w:val="20"/>
      <w:szCs w:val="20"/>
    </w:rPr>
  </w:style>
  <w:style w:type="character" w:styleId="FootnoteReference">
    <w:name w:val="footnote reference"/>
    <w:basedOn w:val="DefaultParagraphFont"/>
    <w:uiPriority w:val="99"/>
    <w:semiHidden/>
    <w:unhideWhenUsed/>
    <w:rsid w:val="00A94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65135-F89D-4681-B447-497AFFE4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15</Pages>
  <Words>5100</Words>
  <Characters>29074</Characters>
  <Application>Microsoft Office Word</Application>
  <DocSecurity>0</DocSecurity>
  <Lines>242</Lines>
  <Paragraphs>68</Paragraphs>
  <ScaleCrop>false</ScaleCrop>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Anh Tú</dc:creator>
  <cp:keywords/>
  <dc:description/>
  <cp:lastModifiedBy>Trần Anh Tú</cp:lastModifiedBy>
  <cp:revision>529</cp:revision>
  <cp:lastPrinted>2026-05-15T01:42:00Z</cp:lastPrinted>
  <dcterms:created xsi:type="dcterms:W3CDTF">2026-04-29T12:56:00Z</dcterms:created>
  <dcterms:modified xsi:type="dcterms:W3CDTF">2026-05-15T06:31:00Z</dcterms:modified>
</cp:coreProperties>
</file>